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542">
        <w:rPr>
          <w:rFonts w:ascii="Times New Roman" w:hAnsi="Times New Roman" w:cs="Times New Roman"/>
          <w:b/>
          <w:sz w:val="24"/>
          <w:szCs w:val="24"/>
        </w:rPr>
        <w:t>Инф</w:t>
      </w:r>
      <w:r w:rsidR="00763E2B">
        <w:rPr>
          <w:rFonts w:ascii="Times New Roman" w:hAnsi="Times New Roman" w:cs="Times New Roman"/>
          <w:b/>
          <w:sz w:val="24"/>
          <w:szCs w:val="24"/>
        </w:rPr>
        <w:t>ормация по чл. 22б, ал. 2, т. 16</w:t>
      </w:r>
      <w:r w:rsidRPr="007F7542">
        <w:rPr>
          <w:rFonts w:ascii="Times New Roman" w:hAnsi="Times New Roman" w:cs="Times New Roman"/>
          <w:b/>
          <w:sz w:val="24"/>
          <w:szCs w:val="24"/>
        </w:rPr>
        <w:t xml:space="preserve"> от Закона за обществените поръчки</w:t>
      </w:r>
    </w:p>
    <w:p w:rsidR="007F7542" w:rsidRDefault="007F7542" w:rsidP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4155"/>
        <w:gridCol w:w="3145"/>
      </w:tblGrid>
      <w:tr w:rsidR="007F7542" w:rsidTr="007F7542">
        <w:trPr>
          <w:trHeight w:val="555"/>
        </w:trPr>
        <w:tc>
          <w:tcPr>
            <w:tcW w:w="9640" w:type="dxa"/>
            <w:gridSpan w:val="3"/>
            <w:shd w:val="clear" w:color="auto" w:fill="D9D9D9" w:themeFill="background1" w:themeFillShade="D9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7542" w:rsidRPr="00093CCE" w:rsidRDefault="005F6B6C" w:rsidP="00E57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Освобождаване на гаранции за </w:t>
            </w:r>
            <w:r w:rsidR="00763E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изпълнение на Договор № </w:t>
            </w:r>
            <w:r w:rsidR="00B431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BG 161P001/3.3-01/2008/001-1</w:t>
            </w:r>
            <w:r w:rsidR="00E575F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31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-U-</w:t>
            </w:r>
            <w:r w:rsidR="00E575F3">
              <w:rPr>
                <w:rFonts w:ascii="Times New Roman" w:hAnsi="Times New Roman" w:cs="Times New Roman"/>
                <w:b/>
                <w:sz w:val="24"/>
                <w:szCs w:val="24"/>
              </w:rPr>
              <w:t>022</w:t>
            </w:r>
          </w:p>
        </w:tc>
      </w:tr>
      <w:tr w:rsidR="007F7542" w:rsidTr="007F7542">
        <w:trPr>
          <w:trHeight w:val="300"/>
        </w:trPr>
        <w:tc>
          <w:tcPr>
            <w:tcW w:w="2340" w:type="dxa"/>
            <w:shd w:val="clear" w:color="auto" w:fill="F2F2F2" w:themeFill="background1" w:themeFillShade="F2"/>
          </w:tcPr>
          <w:p w:rsidR="007F7542" w:rsidRDefault="00B407F4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Изпълнител </w:t>
            </w:r>
          </w:p>
        </w:tc>
        <w:tc>
          <w:tcPr>
            <w:tcW w:w="4155" w:type="dxa"/>
            <w:shd w:val="clear" w:color="auto" w:fill="F2F2F2" w:themeFill="background1" w:themeFillShade="F2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145" w:type="dxa"/>
            <w:shd w:val="clear" w:color="auto" w:fill="F2F2F2" w:themeFill="background1" w:themeFillShade="F2"/>
          </w:tcPr>
          <w:p w:rsidR="007F7542" w:rsidRDefault="007F7542" w:rsidP="005F6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на </w:t>
            </w:r>
            <w:r w:rsidR="005F6B6C">
              <w:rPr>
                <w:rFonts w:ascii="Times New Roman" w:hAnsi="Times New Roman" w:cs="Times New Roman"/>
                <w:b/>
                <w:sz w:val="24"/>
                <w:szCs w:val="24"/>
              </w:rPr>
              <w:t>гаранцията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Pr="005249DB" w:rsidRDefault="00093CCE" w:rsidP="00E575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E575F3">
              <w:rPr>
                <w:rFonts w:ascii="Times New Roman" w:hAnsi="Times New Roman" w:cs="Times New Roman"/>
                <w:b/>
                <w:sz w:val="24"/>
                <w:szCs w:val="24"/>
              </w:rPr>
              <w:t>СЕМПЕР ФОРТИС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r w:rsidR="00951A9B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4155" w:type="dxa"/>
          </w:tcPr>
          <w:p w:rsidR="007F7542" w:rsidRDefault="00E575F3" w:rsidP="00951A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Договорът е в процес на прекратяване</w:t>
            </w:r>
          </w:p>
        </w:tc>
        <w:tc>
          <w:tcPr>
            <w:tcW w:w="3145" w:type="dxa"/>
          </w:tcPr>
          <w:p w:rsidR="007F7542" w:rsidRDefault="00E575F3" w:rsidP="00951A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  <w:bookmarkStart w:id="0" w:name="_GoBack"/>
            <w:bookmarkEnd w:id="0"/>
            <w:r w:rsidR="00C61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51A9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905AF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61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лв.</w:t>
            </w:r>
          </w:p>
        </w:tc>
      </w:tr>
      <w:tr w:rsidR="007F7542" w:rsidTr="007F7542">
        <w:trPr>
          <w:trHeight w:val="255"/>
        </w:trPr>
        <w:tc>
          <w:tcPr>
            <w:tcW w:w="2340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ind w:hanging="16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7542" w:rsidTr="007F7542">
        <w:trPr>
          <w:trHeight w:val="247"/>
        </w:trPr>
        <w:tc>
          <w:tcPr>
            <w:tcW w:w="2340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5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5" w:type="dxa"/>
          </w:tcPr>
          <w:p w:rsidR="007F7542" w:rsidRDefault="007F7542" w:rsidP="007F75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7542" w:rsidRPr="007F7542" w:rsidRDefault="007F75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7542" w:rsidRPr="007F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42"/>
    <w:rsid w:val="00016A36"/>
    <w:rsid w:val="00061C10"/>
    <w:rsid w:val="00093CCE"/>
    <w:rsid w:val="000B6AE8"/>
    <w:rsid w:val="00216336"/>
    <w:rsid w:val="003B0A6C"/>
    <w:rsid w:val="003E7175"/>
    <w:rsid w:val="003E763C"/>
    <w:rsid w:val="00457C7C"/>
    <w:rsid w:val="005207EF"/>
    <w:rsid w:val="005249DB"/>
    <w:rsid w:val="005F6B6C"/>
    <w:rsid w:val="00763E2B"/>
    <w:rsid w:val="007F7542"/>
    <w:rsid w:val="00805A34"/>
    <w:rsid w:val="00836937"/>
    <w:rsid w:val="00877EEE"/>
    <w:rsid w:val="00905AF4"/>
    <w:rsid w:val="0090727C"/>
    <w:rsid w:val="00951A9B"/>
    <w:rsid w:val="00B407F4"/>
    <w:rsid w:val="00B431EB"/>
    <w:rsid w:val="00C613D2"/>
    <w:rsid w:val="00D95FC3"/>
    <w:rsid w:val="00DD34C1"/>
    <w:rsid w:val="00E575F3"/>
    <w:rsid w:val="00E66480"/>
    <w:rsid w:val="00F5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 Karcheva</dc:creator>
  <cp:lastModifiedBy>Stanka Ilieva</cp:lastModifiedBy>
  <cp:revision>3</cp:revision>
  <dcterms:created xsi:type="dcterms:W3CDTF">2015-10-29T08:42:00Z</dcterms:created>
  <dcterms:modified xsi:type="dcterms:W3CDTF">2015-10-29T08:47:00Z</dcterms:modified>
</cp:coreProperties>
</file>