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63" w:rsidRPr="006232F2" w:rsidRDefault="00076E63"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tblGrid>
      <w:tr w:rsidR="009D4DA5" w:rsidRPr="006232F2" w:rsidTr="009D4DA5">
        <w:trPr>
          <w:trHeight w:val="309"/>
        </w:trPr>
        <w:tc>
          <w:tcPr>
            <w:tcW w:w="4467" w:type="dxa"/>
          </w:tcPr>
          <w:p w:rsidR="009D4DA5" w:rsidRPr="006232F2" w:rsidRDefault="00FE55C5" w:rsidP="009D4DA5">
            <w:pPr>
              <w:rPr>
                <w:rFonts w:ascii="Century" w:hAnsi="Century"/>
                <w:b/>
              </w:rPr>
            </w:pPr>
            <w:r w:rsidRPr="006232F2">
              <w:rPr>
                <w:rFonts w:ascii="Century" w:hAnsi="Century"/>
                <w:b/>
              </w:rPr>
              <w:t>Образецът н</w:t>
            </w:r>
            <w:r w:rsidR="009D4DA5" w:rsidRPr="006232F2">
              <w:rPr>
                <w:rFonts w:ascii="Century" w:hAnsi="Century"/>
                <w:b/>
              </w:rPr>
              <w:t>а частична предварителна оценка на въздействието влиза в сила от 01 януари 2021 г.</w:t>
            </w:r>
          </w:p>
        </w:tc>
      </w:tr>
    </w:tbl>
    <w:p w:rsidR="009D4DA5" w:rsidRPr="006232F2"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rsidR="009D4DA5" w:rsidRPr="006232F2"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6232F2" w:rsidTr="00C93DF1">
        <w:tc>
          <w:tcPr>
            <w:tcW w:w="10266" w:type="dxa"/>
            <w:gridSpan w:val="3"/>
            <w:shd w:val="clear" w:color="auto" w:fill="D9D9D9"/>
          </w:tcPr>
          <w:p w:rsidR="00076E63" w:rsidRPr="006232F2" w:rsidRDefault="00FE55C5" w:rsidP="00076E63">
            <w:pPr>
              <w:spacing w:before="240" w:after="240" w:line="240" w:lineRule="auto"/>
              <w:jc w:val="center"/>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6232F2" w:rsidTr="00C93DF1">
        <w:trPr>
          <w:gridAfter w:val="1"/>
          <w:wAfter w:w="7" w:type="dxa"/>
        </w:trPr>
        <w:tc>
          <w:tcPr>
            <w:tcW w:w="5043" w:type="dxa"/>
          </w:tcPr>
          <w:p w:rsidR="00076E63" w:rsidRPr="006232F2" w:rsidRDefault="00076E63" w:rsidP="0057249A">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Институция:</w:t>
            </w:r>
          </w:p>
          <w:p w:rsidR="0057249A" w:rsidRPr="006232F2" w:rsidRDefault="0057249A" w:rsidP="0057249A">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 xml:space="preserve">Министерство на туризма </w:t>
            </w:r>
          </w:p>
        </w:tc>
        <w:tc>
          <w:tcPr>
            <w:tcW w:w="5216" w:type="dxa"/>
          </w:tcPr>
          <w:p w:rsidR="00076E63" w:rsidRPr="006232F2" w:rsidRDefault="00076E63" w:rsidP="00076E63">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Нормативен акт:</w:t>
            </w:r>
          </w:p>
          <w:p w:rsidR="00076E63" w:rsidRPr="006232F2" w:rsidRDefault="0057249A"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ЗИД на Закон за обществените поръчки</w:t>
            </w:r>
          </w:p>
        </w:tc>
      </w:tr>
      <w:tr w:rsidR="00076E63" w:rsidRPr="006232F2" w:rsidTr="00C93DF1">
        <w:trPr>
          <w:gridAfter w:val="1"/>
          <w:wAfter w:w="7" w:type="dxa"/>
        </w:trPr>
        <w:tc>
          <w:tcPr>
            <w:tcW w:w="5043" w:type="dxa"/>
          </w:tcPr>
          <w:p w:rsidR="00076E63" w:rsidRPr="006232F2" w:rsidRDefault="00F85A8E" w:rsidP="00076E63">
            <w:pPr>
              <w:spacing w:after="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2.6pt;height:39.85pt" o:ole="">
                  <v:imagedata r:id="rId8" o:title=""/>
                </v:shape>
                <w:control r:id="rId9" w:name="OptionButton2" w:shapeid="_x0000_i1059"/>
              </w:object>
            </w:r>
          </w:p>
        </w:tc>
        <w:tc>
          <w:tcPr>
            <w:tcW w:w="5216" w:type="dxa"/>
          </w:tcPr>
          <w:p w:rsidR="00076E63" w:rsidRPr="006232F2" w:rsidRDefault="00F85A8E" w:rsidP="00076E63">
            <w:pPr>
              <w:spacing w:after="0" w:line="240" w:lineRule="auto"/>
              <w:rPr>
                <w:rFonts w:ascii="Times New Roman" w:eastAsia="Times New Roman" w:hAnsi="Times New Roman" w:cs="Times New Roman"/>
                <w:b/>
                <w:lang w:val="bg-BG"/>
              </w:rPr>
            </w:pPr>
            <w:r w:rsidRPr="006232F2">
              <w:rPr>
                <w:rFonts w:ascii="Times New Roman" w:eastAsia="Times New Roman" w:hAnsi="Times New Roman" w:cs="Times New Roman"/>
                <w:b/>
                <w:sz w:val="24"/>
                <w:szCs w:val="20"/>
                <w:lang w:val="bg-BG"/>
              </w:rPr>
              <w:object w:dxaOrig="225" w:dyaOrig="225">
                <v:shape id="_x0000_i1061" type="#_x0000_t75" style="width:202.6pt;height:39.05pt" o:ole="">
                  <v:imagedata r:id="rId10" o:title=""/>
                </v:shape>
                <w:control r:id="rId11" w:name="OptionButton1" w:shapeid="_x0000_i1061"/>
              </w:object>
            </w:r>
          </w:p>
          <w:p w:rsidR="00076E63" w:rsidRPr="006232F2"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6232F2">
              <w:rPr>
                <w:rFonts w:ascii="Times New Roman" w:eastAsia="Times New Roman" w:hAnsi="Times New Roman" w:cs="Times New Roman"/>
                <w:b/>
                <w:lang w:val="bg-BG"/>
              </w:rPr>
              <w:t>………………………………………………</w:t>
            </w:r>
          </w:p>
        </w:tc>
      </w:tr>
      <w:tr w:rsidR="00A1619D" w:rsidRPr="006232F2" w:rsidTr="00C93DF1">
        <w:trPr>
          <w:gridAfter w:val="1"/>
          <w:wAfter w:w="7" w:type="dxa"/>
        </w:trPr>
        <w:tc>
          <w:tcPr>
            <w:tcW w:w="5043" w:type="dxa"/>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Лице за контакт:</w:t>
            </w:r>
          </w:p>
          <w:p w:rsidR="00A1619D" w:rsidRPr="006232F2" w:rsidRDefault="00A1619D" w:rsidP="00A1619D">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Дирекция АПД Ивелин Славов</w:t>
            </w:r>
          </w:p>
          <w:p w:rsidR="00A1619D" w:rsidRPr="006232F2" w:rsidRDefault="00A1619D" w:rsidP="00A1619D">
            <w:pPr>
              <w:tabs>
                <w:tab w:val="left" w:pos="1180"/>
                <w:tab w:val="left" w:pos="2300"/>
                <w:tab w:val="left" w:pos="2740"/>
                <w:tab w:val="left" w:pos="4480"/>
              </w:tabs>
              <w:spacing w:after="0" w:line="287"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sz w:val="24"/>
                <w:szCs w:val="24"/>
                <w:lang w:val="bg-BG"/>
              </w:rPr>
              <w:t>Дирекция ТП Мая Никовска</w:t>
            </w:r>
          </w:p>
          <w:p w:rsidR="00A1619D" w:rsidRPr="006232F2" w:rsidRDefault="00A1619D" w:rsidP="00A1619D">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w:t>
            </w:r>
          </w:p>
        </w:tc>
        <w:tc>
          <w:tcPr>
            <w:tcW w:w="5216" w:type="dxa"/>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Телефон и ел. поща:</w:t>
            </w:r>
          </w:p>
          <w:p w:rsidR="00A1619D" w:rsidRPr="006232F2" w:rsidRDefault="00A1619D" w:rsidP="00A1619D">
            <w:pPr>
              <w:spacing w:after="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xml:space="preserve">02/9046812; </w:t>
            </w:r>
          </w:p>
          <w:p w:rsidR="00A1619D" w:rsidRPr="006232F2" w:rsidRDefault="00D17E64" w:rsidP="00A1619D">
            <w:pPr>
              <w:spacing w:after="0" w:line="240" w:lineRule="auto"/>
              <w:jc w:val="both"/>
              <w:rPr>
                <w:rFonts w:ascii="Times New Roman" w:eastAsia="Times New Roman" w:hAnsi="Times New Roman" w:cs="Times New Roman"/>
                <w:sz w:val="24"/>
                <w:szCs w:val="24"/>
                <w:lang w:val="bg-BG"/>
              </w:rPr>
            </w:pPr>
            <w:hyperlink r:id="rId12" w:history="1">
              <w:r w:rsidR="00A1619D" w:rsidRPr="006232F2">
                <w:rPr>
                  <w:rStyle w:val="Hyperlink"/>
                  <w:rFonts w:ascii="Times New Roman" w:eastAsia="Times New Roman" w:hAnsi="Times New Roman" w:cs="Times New Roman"/>
                  <w:sz w:val="24"/>
                  <w:szCs w:val="24"/>
                  <w:lang w:val="bg-BG"/>
                </w:rPr>
                <w:t>i.slavov@tourism.government.bg</w:t>
              </w:r>
            </w:hyperlink>
          </w:p>
          <w:p w:rsidR="00A1619D" w:rsidRPr="006232F2" w:rsidRDefault="00A1619D" w:rsidP="00A1619D">
            <w:pPr>
              <w:spacing w:after="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xml:space="preserve">02/9046873 </w:t>
            </w:r>
          </w:p>
          <w:p w:rsidR="00A1619D" w:rsidRPr="006232F2" w:rsidRDefault="00D17E64" w:rsidP="00A1619D">
            <w:pPr>
              <w:spacing w:after="0" w:line="240" w:lineRule="auto"/>
              <w:jc w:val="both"/>
              <w:rPr>
                <w:rFonts w:ascii="Times New Roman" w:eastAsia="Times New Roman" w:hAnsi="Times New Roman" w:cs="Times New Roman"/>
                <w:sz w:val="24"/>
                <w:szCs w:val="24"/>
                <w:lang w:val="bg-BG"/>
              </w:rPr>
            </w:pPr>
            <w:hyperlink r:id="rId13" w:history="1">
              <w:r w:rsidR="00A1619D" w:rsidRPr="006232F2">
                <w:rPr>
                  <w:rStyle w:val="Hyperlink"/>
                  <w:rFonts w:ascii="Times New Roman" w:eastAsia="Times New Roman" w:hAnsi="Times New Roman" w:cs="Times New Roman"/>
                  <w:sz w:val="24"/>
                  <w:szCs w:val="24"/>
                  <w:lang w:val="bg-BG"/>
                </w:rPr>
                <w:t>m.nikovska@tourism.government.bg</w:t>
              </w:r>
            </w:hyperlink>
          </w:p>
          <w:p w:rsidR="00A1619D" w:rsidRPr="006232F2" w:rsidRDefault="00A1619D" w:rsidP="00A1619D">
            <w:pPr>
              <w:spacing w:after="0" w:line="240" w:lineRule="auto"/>
              <w:jc w:val="both"/>
              <w:rPr>
                <w:rFonts w:ascii="Times New Roman" w:eastAsia="Times New Roman" w:hAnsi="Times New Roman" w:cs="Times New Roman"/>
                <w:b/>
                <w:sz w:val="24"/>
                <w:szCs w:val="24"/>
                <w:lang w:val="bg-BG"/>
              </w:rPr>
            </w:pPr>
          </w:p>
        </w:tc>
      </w:tr>
      <w:tr w:rsidR="00A1619D" w:rsidRPr="006232F2" w:rsidTr="00C93DF1">
        <w:tc>
          <w:tcPr>
            <w:tcW w:w="10266" w:type="dxa"/>
            <w:gridSpan w:val="3"/>
          </w:tcPr>
          <w:p w:rsidR="00E4058F" w:rsidRPr="006232F2" w:rsidRDefault="00A1619D" w:rsidP="00130832">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 xml:space="preserve">1. Проблем/проблеми за решаване: </w:t>
            </w:r>
          </w:p>
          <w:p w:rsidR="00130832" w:rsidRPr="006232F2" w:rsidRDefault="00130832" w:rsidP="00130832">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xml:space="preserve">Предложението е продиктувано от необходимостта да се регламентира възможността </w:t>
            </w:r>
            <w:r w:rsidR="008B438E" w:rsidRPr="006232F2">
              <w:rPr>
                <w:rFonts w:ascii="Times New Roman" w:eastAsia="Times New Roman" w:hAnsi="Times New Roman" w:cs="Times New Roman"/>
                <w:sz w:val="24"/>
                <w:szCs w:val="24"/>
                <w:lang w:val="bg-BG"/>
              </w:rPr>
              <w:t xml:space="preserve">в националното законодателство </w:t>
            </w:r>
            <w:r w:rsidRPr="006232F2">
              <w:rPr>
                <w:rFonts w:ascii="Times New Roman" w:eastAsia="Times New Roman" w:hAnsi="Times New Roman" w:cs="Times New Roman"/>
                <w:sz w:val="24"/>
                <w:szCs w:val="24"/>
                <w:lang w:val="bg-BG"/>
              </w:rPr>
              <w:t xml:space="preserve">възложителите по </w:t>
            </w:r>
            <w:r w:rsidR="008B438E" w:rsidRPr="006232F2">
              <w:rPr>
                <w:rFonts w:ascii="Times New Roman" w:eastAsia="Times New Roman" w:hAnsi="Times New Roman" w:cs="Times New Roman"/>
                <w:sz w:val="24"/>
                <w:szCs w:val="24"/>
                <w:lang w:val="bg-BG"/>
              </w:rPr>
              <w:t>ЗОП</w:t>
            </w:r>
            <w:r w:rsidRPr="006232F2">
              <w:rPr>
                <w:rFonts w:ascii="Times New Roman" w:eastAsia="Times New Roman" w:hAnsi="Times New Roman" w:cs="Times New Roman"/>
                <w:sz w:val="24"/>
                <w:szCs w:val="24"/>
                <w:lang w:val="bg-BG"/>
              </w:rPr>
              <w:t xml:space="preserve"> по-ефективно и ефикасно да осъществяват целевите си информационни кампании за запознаване на още по-широк кръг от обществеността с политиките си в областта на дейността на всеки от тях, посредством най-съвременните технологии в информационния сектор.</w:t>
            </w:r>
          </w:p>
          <w:p w:rsidR="00E4058F" w:rsidRPr="006232F2" w:rsidRDefault="00E4058F" w:rsidP="00E4058F">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С Директива (ЕС) 2018/1808 на Европейския парламент и на Съвета от 14 ноември 2018 година предвид променящите се пазарни условия беше изменена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(ОВ, L 303/69 от 28 ноември 2018 г.). С посочената промяна в обхвата на регулацията по Директива 2010/13/ЕС са включени и услугите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генерирани от потребителите видеоклипове. В съображенията на самата Директива (ЕС) 2018/1808 – съображение (4) и съображение (5) се посочва, че услугите на платформите за споделяне на видеоклипове предоставят аудиовизуално съдържание, което широката общественост, и по-специално младите хора, ползват във все по-голяма степен, като същото е вярно и за услугите на социалните медии, които са се превърнали във важно средство за споделяне на информация, развлечение и образоване, включително чрез предоставяне на достъп до предавания и генерирани от потребители видеоклипове. Ето защо тези услуги на социалните медии са включени в обхвата на Директива 2010/13/EС, защото те се конкурират за една и съща аудитория и приходи с аудиовизуалните медийни услуги. Освен това те имат и значително въздействие, тъй като улесняват възможността потребителите да формират и влияят на мнението на други потребители.</w:t>
            </w:r>
          </w:p>
          <w:p w:rsidR="00E4058F" w:rsidRPr="006232F2" w:rsidRDefault="00E4058F" w:rsidP="00E4058F">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xml:space="preserve">Във връзка с изясняване на обхвата на новата регулация в Директива 2010/13/ЕС в резултат от изменението с Директива (ЕС) 2018/1808 е издадено Съобщение на Комисията „Насоки относно </w:t>
            </w:r>
            <w:r w:rsidRPr="006232F2">
              <w:rPr>
                <w:rFonts w:ascii="Times New Roman" w:eastAsia="Times New Roman" w:hAnsi="Times New Roman" w:cs="Times New Roman"/>
                <w:sz w:val="24"/>
                <w:szCs w:val="24"/>
                <w:lang w:val="bg-BG"/>
              </w:rPr>
              <w:lastRenderedPageBreak/>
              <w:t>практическото прилагане на критерия за основна функционална възможност от определението на „услуга на платформите за споделяне на видеоклипове“ съгласно Директивата за аудиовизуалните медийни услуги (2020/С 223/02).</w:t>
            </w:r>
          </w:p>
          <w:p w:rsidR="009971E2" w:rsidRPr="006232F2" w:rsidRDefault="00E4058F" w:rsidP="009971E2">
            <w:pPr>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Националното ни законодателство е приведено в съответствие с измененията на Директива 2010/13/ЕС с Директива (ЕС) 2018/1808 със Закона за изменение и допълнение на Закона за радиото и телевизията (обн. ДВ, бр. 109 от 2020 г., в сила от 22.12.2020 г.), като в обхвата на регулацията на Закона за радиото и телевизията са включени услугите на платформи за споделяне на видеоклипове, предоставяни от доставчици на платформи за споделяне на видеоклипове под юрисдикцията на Република България, доколкото попадат в областите, координирани от 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(ОВ, L 95/1 от 15 април 2010 г.), изменена с Директива (ЕС) 2018/1808 на Европейския парламент и на Съвета от 14 ноември 2018 г. за изменение 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предвид променящите се пазарни условия (ОВ, L 303/69 от 28 ноември 2018 г.)</w:t>
            </w:r>
            <w:r w:rsidR="009971E2" w:rsidRPr="006232F2">
              <w:rPr>
                <w:rFonts w:ascii="Times New Roman" w:eastAsia="Times New Roman" w:hAnsi="Times New Roman" w:cs="Times New Roman"/>
                <w:sz w:val="24"/>
                <w:szCs w:val="24"/>
                <w:lang w:val="bg-BG"/>
              </w:rPr>
              <w:t>.</w:t>
            </w:r>
          </w:p>
          <w:p w:rsidR="0057249A" w:rsidRPr="006232F2" w:rsidRDefault="009971E2" w:rsidP="00D8159D">
            <w:pPr>
              <w:jc w:val="both"/>
              <w:rPr>
                <w:rFonts w:ascii="Times New Roman" w:eastAsia="Times New Roman" w:hAnsi="Times New Roman" w:cs="Times New Roman"/>
                <w:i/>
                <w:sz w:val="16"/>
                <w:szCs w:val="16"/>
                <w:lang w:val="bg-BG"/>
              </w:rPr>
            </w:pPr>
            <w:r w:rsidRPr="00D17E64">
              <w:rPr>
                <w:rFonts w:ascii="Times New Roman" w:hAnsi="Times New Roman"/>
                <w:sz w:val="24"/>
                <w:szCs w:val="24"/>
                <w:lang w:val="bg-BG"/>
              </w:rPr>
              <w:t xml:space="preserve">От обхвата на приложното поле на регулацията на възлагането на обществените поръчки съгласно чл. 13, ал. 1, т. 5 от Закона за обществените поръчки са изключени обществените поръчки за закупуване на програмно време или осигуряване на предавания, които се възлагат на доставчици на медийни услуги, предвид на това, че дейността е регулирана и като са отчетени някои аспекти с културна или социална значимост, които правят неподходящо прилагането на правилата за обществените поръчки. Същевременно развитието на регулацията на аудиовизуалните услуги с изменението с Директива (ЕС) 2018/1808 на Директива 2010/13/ЕС не е намерило съответно отражение в областта на регулацията на обществените поръчки, като възлагането на услуги на платформи за споделяне на видеоклипове, предоставяни от доставчици на платформи за споделяне на видеоклипове продължават да бъдат в обхвата на регулацията по ЗОП и да се възлагат по реда на същия. </w:t>
            </w:r>
            <w:r w:rsidRPr="00D17E64">
              <w:rPr>
                <w:rFonts w:ascii="Times New Roman" w:eastAsia="Times New Roman" w:hAnsi="Times New Roman" w:cs="Times New Roman"/>
                <w:sz w:val="24"/>
                <w:szCs w:val="24"/>
                <w:lang w:val="bg-BG"/>
              </w:rPr>
              <w:t>П</w:t>
            </w:r>
            <w:r w:rsidR="008F1514" w:rsidRPr="00D17E64">
              <w:rPr>
                <w:rFonts w:ascii="Times New Roman" w:eastAsia="Times New Roman" w:hAnsi="Times New Roman" w:cs="Times New Roman"/>
                <w:sz w:val="24"/>
                <w:szCs w:val="24"/>
                <w:lang w:val="bg-BG"/>
              </w:rPr>
              <w:t xml:space="preserve">оради </w:t>
            </w:r>
            <w:r w:rsidRPr="00D17E64">
              <w:rPr>
                <w:rFonts w:ascii="Times New Roman" w:eastAsia="Times New Roman" w:hAnsi="Times New Roman" w:cs="Times New Roman"/>
                <w:sz w:val="24"/>
                <w:szCs w:val="24"/>
                <w:lang w:val="bg-BG"/>
              </w:rPr>
              <w:t>това</w:t>
            </w:r>
            <w:r w:rsidR="008F1514" w:rsidRPr="00D17E64">
              <w:rPr>
                <w:rFonts w:ascii="Times New Roman" w:eastAsia="Times New Roman" w:hAnsi="Times New Roman" w:cs="Times New Roman"/>
                <w:sz w:val="24"/>
                <w:szCs w:val="24"/>
                <w:lang w:val="bg-BG"/>
              </w:rPr>
              <w:t xml:space="preserve"> е изготвен</w:t>
            </w:r>
            <w:r w:rsidR="008F1514" w:rsidRPr="006232F2">
              <w:rPr>
                <w:rFonts w:ascii="Times New Roman" w:eastAsia="Times New Roman" w:hAnsi="Times New Roman" w:cs="Times New Roman"/>
                <w:sz w:val="24"/>
                <w:szCs w:val="24"/>
                <w:lang w:val="bg-BG"/>
              </w:rPr>
              <w:t xml:space="preserve"> законопрое</w:t>
            </w:r>
            <w:r w:rsidR="00AC46A4" w:rsidRPr="006232F2">
              <w:rPr>
                <w:rFonts w:ascii="Times New Roman" w:eastAsia="Times New Roman" w:hAnsi="Times New Roman" w:cs="Times New Roman"/>
                <w:sz w:val="24"/>
                <w:szCs w:val="24"/>
                <w:lang w:val="bg-BG"/>
              </w:rPr>
              <w:t xml:space="preserve">кт за изменение и допълнение </w:t>
            </w:r>
            <w:r w:rsidR="00AC46A4" w:rsidRPr="006232F2">
              <w:rPr>
                <w:rFonts w:ascii="Times New Roman" w:eastAsia="Times New Roman" w:hAnsi="Times New Roman" w:cs="Times New Roman"/>
                <w:color w:val="FF0000"/>
                <w:sz w:val="24"/>
                <w:szCs w:val="24"/>
                <w:lang w:val="bg-BG"/>
              </w:rPr>
              <w:t>в</w:t>
            </w:r>
            <w:r w:rsidR="008F1514" w:rsidRPr="006232F2">
              <w:rPr>
                <w:rFonts w:ascii="Times New Roman" w:eastAsia="Times New Roman" w:hAnsi="Times New Roman" w:cs="Times New Roman"/>
                <w:sz w:val="24"/>
                <w:szCs w:val="24"/>
                <w:lang w:val="bg-BG"/>
              </w:rPr>
              <w:t xml:space="preserve"> чл. 13, ал.1, т. 5 от Закона за обществените поръчки. С изменението, след думите „медийни услуги“ се поставя съюзът „и“ и се допълват думите „и при поръчки за услуги на платформа за споделяне на видеоклипове, които се възлагат на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генерирано от потребителите съдържание.“</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1.1. Кратко опишете проблема/проблемите и причините за неговото/тяхното възникване. По възможност посочете числови стойности.</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проблема/проблемите.</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1.4. Посочете задължителните действия, произтичащи от нормативни актове от по-висока степен или актове от правото на ЕС.</w:t>
            </w:r>
          </w:p>
          <w:p w:rsidR="00A1619D" w:rsidRPr="006232F2" w:rsidRDefault="00A1619D" w:rsidP="00A1619D">
            <w:pPr>
              <w:spacing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tc>
      </w:tr>
      <w:tr w:rsidR="00A1619D" w:rsidRPr="006232F2" w:rsidTr="00C93DF1">
        <w:tc>
          <w:tcPr>
            <w:tcW w:w="10266" w:type="dxa"/>
            <w:gridSpan w:val="3"/>
          </w:tcPr>
          <w:p w:rsidR="00A1619D" w:rsidRPr="006232F2" w:rsidRDefault="00A1619D" w:rsidP="00A1619D">
            <w:pPr>
              <w:spacing w:before="120" w:after="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lastRenderedPageBreak/>
              <w:t>2. Цели:</w:t>
            </w:r>
          </w:p>
          <w:p w:rsidR="00BE5088" w:rsidRPr="006232F2" w:rsidRDefault="00A1619D" w:rsidP="00BE5088">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b/>
                <w:sz w:val="24"/>
                <w:szCs w:val="24"/>
                <w:lang w:val="bg-BG"/>
              </w:rPr>
              <w:t xml:space="preserve">Цел 1 </w:t>
            </w:r>
            <w:r w:rsidR="008B438E" w:rsidRPr="006232F2">
              <w:rPr>
                <w:rFonts w:ascii="Times New Roman" w:eastAsia="Times New Roman" w:hAnsi="Times New Roman" w:cs="Times New Roman"/>
                <w:sz w:val="24"/>
                <w:szCs w:val="24"/>
                <w:lang w:val="bg-BG"/>
              </w:rPr>
              <w:t>Достигане до по-широк кръг на потребители на информация</w:t>
            </w:r>
            <w:r w:rsidR="00AC46A4" w:rsidRPr="006232F2">
              <w:rPr>
                <w:rFonts w:ascii="Times New Roman" w:eastAsia="Times New Roman" w:hAnsi="Times New Roman" w:cs="Times New Roman"/>
                <w:sz w:val="24"/>
                <w:szCs w:val="24"/>
                <w:lang w:val="bg-BG"/>
              </w:rPr>
              <w:t xml:space="preserve"> </w:t>
            </w:r>
            <w:r w:rsidR="00351DF2" w:rsidRPr="006232F2">
              <w:rPr>
                <w:rFonts w:ascii="Times New Roman" w:eastAsia="Times New Roman" w:hAnsi="Times New Roman" w:cs="Times New Roman"/>
                <w:sz w:val="24"/>
                <w:szCs w:val="24"/>
                <w:lang w:val="bg-BG"/>
              </w:rPr>
              <w:t xml:space="preserve">по информационни кампании на </w:t>
            </w:r>
            <w:r w:rsidR="00351DF2" w:rsidRPr="00D17E64">
              <w:rPr>
                <w:rFonts w:ascii="Times New Roman" w:eastAsia="Times New Roman" w:hAnsi="Times New Roman" w:cs="Times New Roman"/>
                <w:sz w:val="24"/>
                <w:szCs w:val="24"/>
                <w:lang w:val="bg-BG"/>
              </w:rPr>
              <w:t xml:space="preserve">възложителите и </w:t>
            </w:r>
            <w:r w:rsidR="000B338B" w:rsidRPr="00D17E64">
              <w:rPr>
                <w:rFonts w:ascii="Times New Roman" w:eastAsia="Times New Roman" w:hAnsi="Times New Roman" w:cs="Times New Roman"/>
                <w:sz w:val="24"/>
                <w:szCs w:val="24"/>
                <w:lang w:val="bg-BG"/>
              </w:rPr>
              <w:t>създаване в</w:t>
            </w:r>
            <w:r w:rsidR="00AC46A4" w:rsidRPr="00D17E64">
              <w:rPr>
                <w:rFonts w:ascii="Times New Roman" w:eastAsia="Times New Roman" w:hAnsi="Times New Roman" w:cs="Times New Roman"/>
                <w:sz w:val="24"/>
                <w:szCs w:val="24"/>
                <w:lang w:val="bg-BG"/>
              </w:rPr>
              <w:t xml:space="preserve"> националното ни законодателство в областта на обществените поръчки на разпоредби, произтичащи от</w:t>
            </w:r>
            <w:r w:rsidR="00351DF2" w:rsidRPr="00D17E64">
              <w:rPr>
                <w:rFonts w:ascii="Times New Roman" w:eastAsia="Times New Roman" w:hAnsi="Times New Roman" w:cs="Times New Roman"/>
                <w:sz w:val="24"/>
                <w:szCs w:val="24"/>
                <w:lang w:val="bg-BG"/>
              </w:rPr>
              <w:t xml:space="preserve"> измененията на </w:t>
            </w:r>
            <w:r w:rsidR="004D0BD1" w:rsidRPr="00D17E64">
              <w:rPr>
                <w:rFonts w:ascii="Times New Roman" w:eastAsia="Times New Roman" w:hAnsi="Times New Roman" w:cs="Times New Roman"/>
                <w:sz w:val="24"/>
                <w:szCs w:val="24"/>
                <w:lang w:val="bg-BG"/>
              </w:rPr>
              <w:t>Директива 2010/13/ЕС на Европейския парламент и на Съвета от 10 март 2010 година за</w:t>
            </w:r>
            <w:r w:rsidR="004D0BD1" w:rsidRPr="006232F2">
              <w:rPr>
                <w:rFonts w:ascii="Times New Roman" w:eastAsia="Times New Roman" w:hAnsi="Times New Roman" w:cs="Times New Roman"/>
                <w:sz w:val="24"/>
                <w:szCs w:val="24"/>
                <w:lang w:val="bg-BG"/>
              </w:rPr>
              <w:t xml:space="preserve"> координирането на някои разпоредби, </w:t>
            </w:r>
            <w:r w:rsidR="004D0BD1" w:rsidRPr="006232F2">
              <w:rPr>
                <w:rFonts w:ascii="Times New Roman" w:eastAsia="Times New Roman" w:hAnsi="Times New Roman" w:cs="Times New Roman"/>
                <w:sz w:val="24"/>
                <w:szCs w:val="24"/>
                <w:lang w:val="bg-BG"/>
              </w:rPr>
              <w:lastRenderedPageBreak/>
              <w:t>установени в закони, подзаконови и административни актове на държавите-членки, отнасящи се до предоставянето на аудиовизуални медийни услуги (Директива за аудиовизуалните медийни услуги)</w:t>
            </w:r>
            <w:r w:rsidR="001708E6" w:rsidRPr="006232F2">
              <w:rPr>
                <w:rFonts w:ascii="Times New Roman" w:eastAsia="Times New Roman" w:hAnsi="Times New Roman" w:cs="Times New Roman"/>
                <w:sz w:val="24"/>
                <w:szCs w:val="24"/>
                <w:lang w:val="bg-BG"/>
              </w:rPr>
              <w:t xml:space="preserve"> </w:t>
            </w:r>
            <w:r w:rsidR="00351DF2" w:rsidRPr="006232F2">
              <w:rPr>
                <w:rFonts w:ascii="Times New Roman" w:eastAsia="Times New Roman" w:hAnsi="Times New Roman" w:cs="Times New Roman"/>
                <w:sz w:val="24"/>
                <w:szCs w:val="24"/>
                <w:lang w:val="bg-BG"/>
              </w:rPr>
              <w:t xml:space="preserve">с </w:t>
            </w:r>
            <w:r w:rsidR="00AC46A4" w:rsidRPr="006232F2">
              <w:rPr>
                <w:rFonts w:ascii="Times New Roman" w:eastAsia="Times New Roman" w:hAnsi="Times New Roman" w:cs="Times New Roman"/>
                <w:sz w:val="24"/>
                <w:szCs w:val="24"/>
                <w:lang w:val="bg-BG"/>
              </w:rPr>
              <w:t xml:space="preserve">Директива </w:t>
            </w:r>
            <w:r w:rsidR="004D0BD1" w:rsidRPr="006232F2">
              <w:rPr>
                <w:rFonts w:ascii="Times New Roman" w:eastAsia="Times New Roman" w:hAnsi="Times New Roman" w:cs="Times New Roman"/>
                <w:sz w:val="24"/>
                <w:szCs w:val="24"/>
                <w:lang w:val="bg-BG"/>
              </w:rPr>
              <w:t xml:space="preserve">(ЕС) 2018/1808 </w:t>
            </w:r>
            <w:r w:rsidR="00AC46A4" w:rsidRPr="006232F2">
              <w:rPr>
                <w:rFonts w:ascii="Times New Roman" w:eastAsia="Times New Roman" w:hAnsi="Times New Roman" w:cs="Times New Roman"/>
                <w:sz w:val="24"/>
                <w:szCs w:val="24"/>
                <w:lang w:val="bg-BG"/>
              </w:rPr>
              <w:t xml:space="preserve">на Европейския парламент и на Съвета от </w:t>
            </w:r>
            <w:r w:rsidR="004D0BD1" w:rsidRPr="006232F2">
              <w:rPr>
                <w:rFonts w:ascii="Times New Roman" w:eastAsia="Times New Roman" w:hAnsi="Times New Roman" w:cs="Times New Roman"/>
                <w:sz w:val="24"/>
                <w:szCs w:val="24"/>
                <w:lang w:val="bg-BG"/>
              </w:rPr>
              <w:t xml:space="preserve">14 ноември 2018 </w:t>
            </w:r>
            <w:r w:rsidR="004D0BD1" w:rsidRPr="006232F2">
              <w:rPr>
                <w:rFonts w:ascii="Times New Roman" w:eastAsia="Times New Roman" w:hAnsi="Times New Roman" w:cs="Times New Roman"/>
                <w:color w:val="FF0000"/>
                <w:sz w:val="24"/>
                <w:szCs w:val="24"/>
                <w:lang w:val="bg-BG"/>
              </w:rPr>
              <w:t>година,</w:t>
            </w:r>
            <w:r w:rsidR="004D0BD1" w:rsidRPr="006232F2">
              <w:rPr>
                <w:rFonts w:ascii="Times New Roman" w:eastAsia="Times New Roman" w:hAnsi="Times New Roman" w:cs="Times New Roman"/>
                <w:sz w:val="24"/>
                <w:szCs w:val="24"/>
                <w:lang w:val="bg-BG"/>
              </w:rPr>
              <w:t xml:space="preserve"> предвид променящите се пазарни условия</w:t>
            </w:r>
            <w:r w:rsidR="00AC46A4" w:rsidRPr="006232F2">
              <w:rPr>
                <w:rFonts w:ascii="Times New Roman" w:eastAsia="Times New Roman" w:hAnsi="Times New Roman" w:cs="Times New Roman"/>
                <w:sz w:val="24"/>
                <w:szCs w:val="24"/>
                <w:lang w:val="bg-BG"/>
              </w:rPr>
              <w:t xml:space="preserve"> </w:t>
            </w:r>
            <w:r w:rsidR="00BE5088" w:rsidRPr="006232F2">
              <w:rPr>
                <w:rFonts w:ascii="Times New Roman" w:eastAsia="Times New Roman" w:hAnsi="Times New Roman" w:cs="Times New Roman"/>
                <w:sz w:val="24"/>
                <w:szCs w:val="24"/>
                <w:lang w:val="bg-BG"/>
              </w:rPr>
              <w:t>като се отчете общата степен, тежест и системност на навлизане на дигиталните технологии в ежедневието на световното населени</w:t>
            </w:r>
            <w:r w:rsidR="00AC46A4" w:rsidRPr="006232F2">
              <w:rPr>
                <w:rFonts w:ascii="Times New Roman" w:eastAsia="Times New Roman" w:hAnsi="Times New Roman" w:cs="Times New Roman"/>
                <w:sz w:val="24"/>
                <w:szCs w:val="24"/>
                <w:lang w:val="bg-BG"/>
              </w:rPr>
              <w:t xml:space="preserve"> </w:t>
            </w:r>
            <w:r w:rsidR="00AC46A4" w:rsidRPr="006232F2">
              <w:rPr>
                <w:rFonts w:ascii="Times New Roman" w:eastAsia="Times New Roman" w:hAnsi="Times New Roman" w:cs="Times New Roman"/>
                <w:color w:val="FF0000"/>
                <w:sz w:val="24"/>
                <w:szCs w:val="24"/>
                <w:lang w:val="bg-BG"/>
              </w:rPr>
              <w:t>и се</w:t>
            </w:r>
            <w:r w:rsidR="00AC46A4" w:rsidRPr="006232F2">
              <w:rPr>
                <w:rFonts w:ascii="Times New Roman" w:eastAsia="Times New Roman" w:hAnsi="Times New Roman" w:cs="Times New Roman"/>
                <w:sz w:val="24"/>
                <w:szCs w:val="24"/>
                <w:lang w:val="bg-BG"/>
              </w:rPr>
              <w:t xml:space="preserve"> </w:t>
            </w:r>
            <w:r w:rsidR="00BE5088" w:rsidRPr="006232F2">
              <w:rPr>
                <w:rFonts w:ascii="Times New Roman" w:eastAsia="Times New Roman" w:hAnsi="Times New Roman" w:cs="Times New Roman"/>
                <w:sz w:val="24"/>
                <w:szCs w:val="24"/>
                <w:lang w:val="bg-BG"/>
              </w:rPr>
              <w:t>създават условия и за недопускане на нарушения на условията за прилагане на закона</w:t>
            </w:r>
            <w:r w:rsidR="008E3276" w:rsidRPr="006232F2">
              <w:rPr>
                <w:rFonts w:ascii="Times New Roman" w:eastAsia="Times New Roman" w:hAnsi="Times New Roman" w:cs="Times New Roman"/>
                <w:sz w:val="24"/>
                <w:szCs w:val="24"/>
                <w:lang w:val="bg-BG"/>
              </w:rPr>
              <w:t xml:space="preserve">. </w:t>
            </w:r>
            <w:r w:rsidR="00BE5088" w:rsidRPr="006232F2">
              <w:rPr>
                <w:rFonts w:ascii="Times New Roman" w:eastAsia="Times New Roman" w:hAnsi="Times New Roman" w:cs="Times New Roman"/>
                <w:sz w:val="24"/>
                <w:szCs w:val="24"/>
                <w:lang w:val="bg-BG"/>
              </w:rPr>
              <w:t xml:space="preserve">По данни от официални и водещи източници, напр. Национален статистически институт (НСИ), Евростат, Агенция Блумбърг (Bloomberg), Агенция Statista (Statista) използването на нови, съвременни и алтернативни източници за получаване и обмен на информация, търговски съобщения, продуктово позициониране, информационни кампании и др. нараства експоненциално на локално и глобално ниво, като напр. по данни на НСИ за 2021 г. населението в България използва интернет, вкл. чрез различни платформи както следва: </w:t>
            </w:r>
          </w:p>
          <w:p w:rsidR="00BE5088" w:rsidRPr="006232F2" w:rsidRDefault="00BE5088" w:rsidP="00AC46A4">
            <w:pPr>
              <w:pStyle w:val="ListParagraph"/>
              <w:numPr>
                <w:ilvl w:val="0"/>
                <w:numId w:val="10"/>
              </w:num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Телефонни или видео разговори по интернет (чрез приложения като Viber, WhatsApp, Skype, Facetime, Messenger, Snapchat) – 63.4%;</w:t>
            </w:r>
          </w:p>
          <w:p w:rsidR="00BE5088" w:rsidRPr="006232F2" w:rsidRDefault="00BE5088" w:rsidP="00AC46A4">
            <w:pPr>
              <w:pStyle w:val="ListParagraph"/>
              <w:numPr>
                <w:ilvl w:val="0"/>
                <w:numId w:val="10"/>
              </w:num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Участие в социални мрежи (създаване на потребителски профил, публикуване на съобщения или други дейности във Facebook, Twitter, Instagram, Snapchat, TikTok и др.) – 60%;</w:t>
            </w:r>
          </w:p>
          <w:p w:rsidR="00BE5088" w:rsidRPr="006232F2" w:rsidRDefault="00BE5088" w:rsidP="00AC46A4">
            <w:pPr>
              <w:pStyle w:val="ListParagraph"/>
              <w:numPr>
                <w:ilvl w:val="0"/>
                <w:numId w:val="10"/>
              </w:num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Размяна на съобщения в реално време (чрез приложения като Skype, Messenger, WhatsApp, Viber, Snapcahat) – 56.5%;</w:t>
            </w:r>
          </w:p>
          <w:p w:rsidR="00BE5088" w:rsidRPr="006232F2" w:rsidRDefault="00BE5088" w:rsidP="00AC46A4">
            <w:pPr>
              <w:pStyle w:val="ListParagraph"/>
              <w:numPr>
                <w:ilvl w:val="0"/>
                <w:numId w:val="10"/>
              </w:num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Четене на сайтове за новини онлайн, вестници, списания – 54.4%;</w:t>
            </w:r>
          </w:p>
          <w:p w:rsidR="00BE5088" w:rsidRPr="006232F2" w:rsidRDefault="00BE5088" w:rsidP="00AC46A4">
            <w:pPr>
              <w:pStyle w:val="ListParagraph"/>
              <w:numPr>
                <w:ilvl w:val="0"/>
                <w:numId w:val="10"/>
              </w:num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xml:space="preserve">Намиране на информация </w:t>
            </w:r>
            <w:r w:rsidR="00AC46A4" w:rsidRPr="006232F2">
              <w:rPr>
                <w:rFonts w:ascii="Times New Roman" w:eastAsia="Times New Roman" w:hAnsi="Times New Roman" w:cs="Times New Roman"/>
                <w:sz w:val="24"/>
                <w:szCs w:val="24"/>
                <w:lang w:val="bg-BG"/>
              </w:rPr>
              <w:t>за стоки и услуги – 45.7%.</w:t>
            </w:r>
          </w:p>
          <w:p w:rsidR="00BE5088" w:rsidRPr="006232F2" w:rsidRDefault="00BE5088" w:rsidP="00BE5088">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По данни от изследване на Евростат относно статистически данни за използване на социални медии от икономически оператори, към м. юни 2022 г., над 80% от същите използват активно различни платформи, като преимуществено се използват социални мрежи и специализирани уебсайтове за мултимедийна обмяна на съдържание.</w:t>
            </w:r>
          </w:p>
          <w:p w:rsidR="00BE5088" w:rsidRPr="006232F2" w:rsidRDefault="00BE5088" w:rsidP="004D0BD1">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Съгласно Statista потребителите на социални медии в глобален мащаб нарастват с около 500 млн. всяка година при изследван период от 2017 г. с прогноза до 2027 г., като за 2022 г. се отчитат 4.59 млрд. потребители.</w:t>
            </w:r>
          </w:p>
          <w:p w:rsidR="00A1619D" w:rsidRPr="006232F2" w:rsidRDefault="00A1619D" w:rsidP="00A1619D">
            <w:pPr>
              <w:spacing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Посочете определените целиза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A1619D" w:rsidRPr="006232F2" w:rsidTr="00C93DF1">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b/>
                <w:sz w:val="24"/>
                <w:szCs w:val="24"/>
                <w:lang w:val="bg-BG"/>
              </w:rPr>
              <w:lastRenderedPageBreak/>
              <w:t xml:space="preserve">3. Заинтересовани страни: </w:t>
            </w:r>
          </w:p>
          <w:p w:rsidR="00A1619D" w:rsidRPr="006232F2" w:rsidRDefault="00BE5088" w:rsidP="00A1619D">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xml:space="preserve">Възложители по ЗОП, потребители на информация от платформи за споделено управление и други. </w:t>
            </w:r>
          </w:p>
          <w:p w:rsidR="00A1619D" w:rsidRPr="006232F2" w:rsidRDefault="00A1619D" w:rsidP="00A1619D">
            <w:pPr>
              <w:spacing w:after="120" w:line="240" w:lineRule="auto"/>
              <w:jc w:val="center"/>
              <w:rPr>
                <w:rFonts w:ascii="Times New Roman" w:eastAsia="Times New Roman" w:hAnsi="Times New Roman" w:cs="Times New Roman"/>
                <w:b/>
                <w:sz w:val="24"/>
                <w:szCs w:val="24"/>
                <w:lang w:val="bg-BG"/>
              </w:rPr>
            </w:pPr>
            <w:r w:rsidRPr="006232F2">
              <w:rPr>
                <w:rFonts w:ascii="Times New Roman" w:eastAsia="Times New Roman" w:hAnsi="Times New Roman" w:cs="Times New Roman"/>
                <w:i/>
                <w:sz w:val="16"/>
                <w:szCs w:val="16"/>
                <w:lang w:val="bg-BG"/>
              </w:rPr>
              <w:t>Посочете всички потенциални заинтересованистрани/групи заинтересовани страни (в рамките на процеса по извършване на частичната предварителна частична оценка на въздействието и/или при обществените консултации по чл. 26 от Закона за нормативните актове), върху които предложенията ще окажат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A1619D" w:rsidRPr="006232F2" w:rsidTr="00C93DF1">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4. Варианти на действие. Анализ на въздействията:</w:t>
            </w:r>
          </w:p>
        </w:tc>
      </w:tr>
      <w:tr w:rsidR="00A1619D" w:rsidRPr="006232F2" w:rsidTr="00C93DF1">
        <w:tc>
          <w:tcPr>
            <w:tcW w:w="10266" w:type="dxa"/>
            <w:gridSpan w:val="3"/>
          </w:tcPr>
          <w:p w:rsidR="00A1619D" w:rsidRPr="00D17E64" w:rsidRDefault="00A1619D" w:rsidP="00A1619D">
            <w:pPr>
              <w:spacing w:before="120" w:after="120" w:line="240" w:lineRule="auto"/>
              <w:jc w:val="both"/>
              <w:rPr>
                <w:rFonts w:ascii="Times New Roman" w:eastAsia="Times New Roman" w:hAnsi="Times New Roman" w:cs="Times New Roman"/>
                <w:b/>
                <w:sz w:val="24"/>
                <w:szCs w:val="24"/>
                <w:lang w:val="bg-BG"/>
              </w:rPr>
            </w:pPr>
            <w:r w:rsidRPr="00D17E64">
              <w:rPr>
                <w:rFonts w:ascii="Times New Roman" w:eastAsia="Times New Roman" w:hAnsi="Times New Roman" w:cs="Times New Roman"/>
                <w:b/>
                <w:sz w:val="24"/>
                <w:szCs w:val="24"/>
                <w:lang w:val="bg-BG"/>
              </w:rPr>
              <w:t>4.1. По проблем 1:</w:t>
            </w:r>
            <w:r w:rsidR="003062E0" w:rsidRPr="00D17E64">
              <w:rPr>
                <w:rFonts w:ascii="Times New Roman" w:eastAsia="Times New Roman" w:hAnsi="Times New Roman" w:cs="Times New Roman"/>
                <w:b/>
                <w:sz w:val="24"/>
                <w:szCs w:val="24"/>
                <w:lang w:val="bg-BG"/>
              </w:rPr>
              <w:t xml:space="preserve"> </w:t>
            </w:r>
          </w:p>
          <w:p w:rsidR="00AB6F5E" w:rsidRPr="00D17E64" w:rsidRDefault="00F36298" w:rsidP="003062E0">
            <w:pPr>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i/>
                <w:sz w:val="24"/>
                <w:szCs w:val="24"/>
                <w:lang w:val="bg-BG"/>
              </w:rPr>
              <w:t>Вариант за действие</w:t>
            </w:r>
            <w:r w:rsidR="005172EF" w:rsidRPr="00D17E64">
              <w:rPr>
                <w:rFonts w:ascii="Times New Roman" w:eastAsia="Times New Roman" w:hAnsi="Times New Roman" w:cs="Times New Roman"/>
                <w:i/>
                <w:sz w:val="24"/>
                <w:szCs w:val="24"/>
                <w:lang w:val="bg-BG"/>
              </w:rPr>
              <w:t xml:space="preserve"> 1</w:t>
            </w:r>
            <w:r w:rsidR="00AB6F5E" w:rsidRPr="00D17E64">
              <w:rPr>
                <w:rFonts w:ascii="Times New Roman" w:eastAsia="Times New Roman" w:hAnsi="Times New Roman" w:cs="Times New Roman"/>
                <w:i/>
                <w:sz w:val="24"/>
                <w:szCs w:val="24"/>
                <w:lang w:val="bg-BG"/>
              </w:rPr>
              <w:t xml:space="preserve"> „Приемане на ЗИД на ЗОП “</w:t>
            </w:r>
          </w:p>
          <w:p w:rsidR="003062E0" w:rsidRPr="00D17E64" w:rsidRDefault="003062E0" w:rsidP="003062E0">
            <w:pPr>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 xml:space="preserve">Приемане на изменение и допълнение на Закона за обществените поръчки, като в чл. 13, ал.1, т. 5 след думите „медийни услуги“ се поставя съюзът „и“ и се допълват думите „и при поръчки за услуги на платформа за споделяне на видеоклипове, които се възлагат на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w:t>
            </w:r>
            <w:r w:rsidRPr="00D17E64">
              <w:rPr>
                <w:rFonts w:ascii="Times New Roman" w:eastAsia="Times New Roman" w:hAnsi="Times New Roman" w:cs="Times New Roman"/>
                <w:sz w:val="24"/>
                <w:szCs w:val="24"/>
                <w:lang w:val="bg-BG"/>
              </w:rPr>
              <w:lastRenderedPageBreak/>
              <w:t>общественост на програми и/или генерирано от потребителите съдържание.“.</w:t>
            </w:r>
          </w:p>
          <w:p w:rsidR="00F36298" w:rsidRPr="00D17E64" w:rsidRDefault="00F36298" w:rsidP="00F36298">
            <w:pPr>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В § 2. от Допълнителните разпоредби, се създадат нова т. 6а и нова т. 56а със следното съдържание:</w:t>
            </w:r>
          </w:p>
          <w:p w:rsidR="00F36298" w:rsidRPr="00D17E64" w:rsidRDefault="00F36298" w:rsidP="00F36298">
            <w:pPr>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„6а. „Доставчик на платформа за споделяне на видеоклипове“ е лице по член 1, параграф 1, буква га) от Директива 2010/13/ЕС на Европейския парламент и на Съвета от 10 март 2010 година за координирането на някои разпоредби, установени в закони, подзаконови и административни актове на държавите-членки, отнасящи се до предоставянето на аудиовизуални медийни услуги, и съгласно Съобщение на Комисията „Насоки относно практическото прилагане на критерия за основна функционална възможност от определението на „услуга на платформите за споделяне на видеоклипове“ съгласно Директивата за аудиовизуалните медийни услуги (2020/С 223/02).“</w:t>
            </w:r>
          </w:p>
          <w:p w:rsidR="003062E0" w:rsidRPr="00D17E64" w:rsidRDefault="00F36298" w:rsidP="00F36298">
            <w:pPr>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„56а. „Услуга на платформа за споделяне на видеоклипове“ е услугата по член 1, параграф 1, буква аа) от Директива 2010/13/ЕС на Европейския парламент и на Съвета от 10 март 2010 година за координирането на някои разпоредби, установени в закони, подзаконови и административни актове на държавите-членки, отнасящи се до предоставянето на аудиовизуални медийни услуги и съгласно Съобщение на Комисията „Насоки относно практическото прилагане на критерия за основна функционална възможност от определението на „услуга на платформите за споделяне на видеоклипове“ съгласно Директивата за аудиовизуалните медийни услуги (2020/С 223/02).“</w:t>
            </w:r>
          </w:p>
          <w:p w:rsidR="006232F2" w:rsidRPr="00D17E64" w:rsidRDefault="00F36298" w:rsidP="00F36298">
            <w:pPr>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i/>
                <w:sz w:val="24"/>
                <w:szCs w:val="24"/>
                <w:lang w:val="bg-BG"/>
              </w:rPr>
              <w:t>Анализ на въздействията</w:t>
            </w:r>
            <w:r w:rsidR="005172EF" w:rsidRPr="00D17E64">
              <w:rPr>
                <w:rFonts w:ascii="Times New Roman" w:eastAsia="Times New Roman" w:hAnsi="Times New Roman" w:cs="Times New Roman"/>
                <w:i/>
                <w:sz w:val="24"/>
                <w:szCs w:val="24"/>
                <w:lang w:val="bg-BG"/>
              </w:rPr>
              <w:t xml:space="preserve"> на вариант 1</w:t>
            </w:r>
            <w:r w:rsidRPr="00D17E64">
              <w:rPr>
                <w:rFonts w:ascii="Times New Roman" w:eastAsia="Times New Roman" w:hAnsi="Times New Roman" w:cs="Times New Roman"/>
                <w:i/>
                <w:sz w:val="24"/>
                <w:szCs w:val="24"/>
                <w:lang w:val="bg-BG"/>
              </w:rPr>
              <w:t>:</w:t>
            </w:r>
            <w:r w:rsidRPr="00D17E64">
              <w:rPr>
                <w:rFonts w:ascii="Times New Roman" w:eastAsia="Times New Roman" w:hAnsi="Times New Roman" w:cs="Times New Roman"/>
                <w:sz w:val="24"/>
                <w:szCs w:val="24"/>
                <w:lang w:val="bg-BG"/>
              </w:rPr>
              <w:t xml:space="preserve"> </w:t>
            </w:r>
          </w:p>
          <w:p w:rsidR="006232F2" w:rsidRPr="00D17E64" w:rsidRDefault="00F36298" w:rsidP="006232F2">
            <w:pPr>
              <w:pStyle w:val="ListParagraph"/>
              <w:numPr>
                <w:ilvl w:val="0"/>
                <w:numId w:val="11"/>
              </w:numPr>
              <w:jc w:val="both"/>
              <w:rPr>
                <w:rFonts w:ascii="Times New Roman" w:hAnsi="Times New Roman"/>
                <w:sz w:val="24"/>
                <w:szCs w:val="24"/>
                <w:lang w:val="bg-BG"/>
              </w:rPr>
            </w:pPr>
            <w:r w:rsidRPr="00D17E64">
              <w:rPr>
                <w:rFonts w:ascii="Times New Roman" w:hAnsi="Times New Roman"/>
                <w:sz w:val="24"/>
                <w:szCs w:val="24"/>
                <w:lang w:val="bg-BG"/>
              </w:rPr>
              <w:t xml:space="preserve">Ще се улесни работата на възложителите, които имат нормативни задължения за провеждането на информационни кампании и провеждат целеви такава във връзка с възложените им функции. </w:t>
            </w:r>
          </w:p>
          <w:p w:rsidR="006232F2" w:rsidRPr="00D17E64" w:rsidRDefault="00F36298" w:rsidP="006232F2">
            <w:pPr>
              <w:pStyle w:val="ListParagraph"/>
              <w:numPr>
                <w:ilvl w:val="0"/>
                <w:numId w:val="11"/>
              </w:numPr>
              <w:jc w:val="both"/>
              <w:rPr>
                <w:rFonts w:ascii="Times New Roman" w:hAnsi="Times New Roman"/>
                <w:sz w:val="24"/>
                <w:szCs w:val="24"/>
                <w:lang w:val="bg-BG"/>
              </w:rPr>
            </w:pPr>
            <w:r w:rsidRPr="00D17E64">
              <w:rPr>
                <w:rFonts w:ascii="Times New Roman" w:hAnsi="Times New Roman"/>
                <w:sz w:val="24"/>
                <w:szCs w:val="24"/>
                <w:lang w:val="bg-BG"/>
              </w:rPr>
              <w:t>Ще се осигури бързина и много по-висока ефективност от провеждането на</w:t>
            </w:r>
            <w:r w:rsidR="00447BF3" w:rsidRPr="00D17E64">
              <w:rPr>
                <w:rFonts w:ascii="Times New Roman" w:hAnsi="Times New Roman"/>
                <w:sz w:val="24"/>
                <w:szCs w:val="24"/>
                <w:lang w:val="bg-BG"/>
              </w:rPr>
              <w:t xml:space="preserve"> такива кампании. </w:t>
            </w:r>
          </w:p>
          <w:p w:rsidR="00F36298" w:rsidRPr="00D17E64" w:rsidRDefault="00447BF3" w:rsidP="006232F2">
            <w:pPr>
              <w:pStyle w:val="ListParagraph"/>
              <w:numPr>
                <w:ilvl w:val="0"/>
                <w:numId w:val="11"/>
              </w:numPr>
              <w:jc w:val="both"/>
              <w:rPr>
                <w:rFonts w:ascii="Times New Roman" w:hAnsi="Times New Roman"/>
                <w:sz w:val="24"/>
                <w:szCs w:val="24"/>
                <w:lang w:val="bg-BG"/>
              </w:rPr>
            </w:pPr>
            <w:r w:rsidRPr="00D17E64">
              <w:rPr>
                <w:rFonts w:ascii="Times New Roman" w:hAnsi="Times New Roman"/>
                <w:sz w:val="24"/>
                <w:szCs w:val="24"/>
                <w:lang w:val="bg-BG"/>
              </w:rPr>
              <w:t xml:space="preserve">Ще се осигури равно третиране от Закона за обществените поръчки на изпълнители на поръчки, които са доставчици на медийни услуги </w:t>
            </w:r>
            <w:r w:rsidR="006232F2" w:rsidRPr="00D17E64">
              <w:rPr>
                <w:rFonts w:ascii="Times New Roman" w:hAnsi="Times New Roman"/>
                <w:sz w:val="24"/>
                <w:szCs w:val="24"/>
                <w:lang w:val="bg-BG"/>
              </w:rPr>
              <w:t>и които са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генерирано от потребителите съдържание, с оглед на поставянето им в един и същ регулаторен режим в Закона за радиото телевизията и в Директива 2010/13/ЕС на Европейския парламент и на Съвета от 10 март 2010 година за координирането на някои разпоредби, установени в закони, подзаконови и административни актове на държавите-членки, отнасящи се до предоставянето на аудиовизуални медийни услуги (Директива за аудиовизуалните медийни услуги) с изменението й с Директива (ЕС) 2018/1808 на Европейския парламент и на Съвета от 14 ноември 2018 година.</w:t>
            </w:r>
          </w:p>
          <w:p w:rsidR="00113253" w:rsidRPr="00D17E64" w:rsidRDefault="00F36298" w:rsidP="00113253">
            <w:pPr>
              <w:jc w:val="both"/>
              <w:rPr>
                <w:rFonts w:ascii="Times New Roman" w:hAnsi="Times New Roman"/>
                <w:sz w:val="24"/>
                <w:szCs w:val="24"/>
                <w:lang w:val="bg-BG"/>
              </w:rPr>
            </w:pPr>
            <w:r w:rsidRPr="00D17E64">
              <w:rPr>
                <w:rFonts w:ascii="Times New Roman" w:hAnsi="Times New Roman"/>
                <w:sz w:val="24"/>
                <w:szCs w:val="24"/>
                <w:lang w:val="bg-BG"/>
              </w:rPr>
              <w:t xml:space="preserve">С направеното предложение не се нарушават правилата за свободна и лоялна конкуренция при възлагане на обществени поръчки доколкото в специалната уредба в областта на аудиовизуалните услуги след измененията в правото на ЕС през 2018 г. и в националната уредба по ЗРТ през 2020 г. услугите на платформа за споделяне на видеоклипове, които се възлагат на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генерирано от потребителите съдържание, са поставени в равностойно положение и в същия регулаторен режим както медийните услуги, предоставяни от доставчици на медийни услуги, които съгласно чл. 13, ал. 1, т. 5 от ЗОП са </w:t>
            </w:r>
            <w:r w:rsidRPr="00D17E64">
              <w:rPr>
                <w:rFonts w:ascii="Times New Roman" w:hAnsi="Times New Roman"/>
                <w:sz w:val="24"/>
                <w:szCs w:val="24"/>
                <w:lang w:val="bg-BG"/>
              </w:rPr>
              <w:lastRenderedPageBreak/>
              <w:t xml:space="preserve">изключени от приложното поле на закона. </w:t>
            </w:r>
            <w:r w:rsidR="00113253" w:rsidRPr="00D17E64">
              <w:rPr>
                <w:rFonts w:ascii="Times New Roman" w:hAnsi="Times New Roman"/>
                <w:sz w:val="24"/>
                <w:szCs w:val="24"/>
                <w:lang w:val="bg-BG"/>
              </w:rPr>
              <w:t xml:space="preserve"> </w:t>
            </w:r>
          </w:p>
        </w:tc>
      </w:tr>
      <w:tr w:rsidR="00A1619D" w:rsidRPr="006232F2" w:rsidTr="00C93DF1">
        <w:tc>
          <w:tcPr>
            <w:tcW w:w="10266" w:type="dxa"/>
            <w:gridSpan w:val="3"/>
          </w:tcPr>
          <w:p w:rsidR="00A1619D" w:rsidRPr="00D17E64" w:rsidRDefault="00A1619D" w:rsidP="00A1619D">
            <w:pPr>
              <w:spacing w:after="120" w:line="240" w:lineRule="auto"/>
              <w:jc w:val="center"/>
              <w:rPr>
                <w:rFonts w:ascii="Times New Roman" w:eastAsia="Times New Roman" w:hAnsi="Times New Roman" w:cs="Times New Roman"/>
                <w:i/>
                <w:sz w:val="20"/>
                <w:szCs w:val="20"/>
                <w:lang w:val="bg-BG"/>
              </w:rPr>
            </w:pPr>
          </w:p>
        </w:tc>
      </w:tr>
      <w:tr w:rsidR="00A1619D" w:rsidRPr="006232F2" w:rsidTr="00C93DF1">
        <w:tc>
          <w:tcPr>
            <w:tcW w:w="10266" w:type="dxa"/>
            <w:gridSpan w:val="3"/>
            <w:vAlign w:val="center"/>
          </w:tcPr>
          <w:p w:rsidR="00A1619D" w:rsidRPr="006232F2" w:rsidRDefault="00A1619D" w:rsidP="00A1619D">
            <w:pPr>
              <w:spacing w:after="12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4.2. По проблем 2:</w:t>
            </w:r>
          </w:p>
          <w:p w:rsidR="00A1619D" w:rsidRPr="006232F2" w:rsidRDefault="00A1619D" w:rsidP="00A1619D">
            <w:pPr>
              <w:spacing w:after="120" w:line="240" w:lineRule="auto"/>
              <w:jc w:val="center"/>
              <w:rPr>
                <w:rFonts w:ascii="Times New Roman" w:eastAsia="Times New Roman" w:hAnsi="Times New Roman" w:cs="Times New Roman"/>
                <w:i/>
                <w:sz w:val="20"/>
                <w:szCs w:val="20"/>
                <w:lang w:val="bg-BG"/>
              </w:rPr>
            </w:pPr>
            <w:r w:rsidRPr="006232F2">
              <w:rPr>
                <w:rFonts w:ascii="Times New Roman" w:eastAsia="Times New Roman" w:hAnsi="Times New Roman" w:cs="Times New Roman"/>
                <w:i/>
                <w:sz w:val="16"/>
                <w:szCs w:val="16"/>
                <w:lang w:val="bg-BG"/>
              </w:rPr>
              <w:t>*При повече от един поставен проблем мултиплицирайте Раздел 4.1.</w:t>
            </w:r>
          </w:p>
        </w:tc>
      </w:tr>
      <w:tr w:rsidR="00A1619D" w:rsidRPr="006232F2" w:rsidTr="00C93DF1">
        <w:tc>
          <w:tcPr>
            <w:tcW w:w="10266" w:type="dxa"/>
            <w:gridSpan w:val="3"/>
            <w:vAlign w:val="center"/>
          </w:tcPr>
          <w:p w:rsidR="00A1619D" w:rsidRPr="006232F2" w:rsidRDefault="00A1619D" w:rsidP="00A1619D">
            <w:pPr>
              <w:spacing w:after="12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4.n. По проблем n:</w:t>
            </w:r>
          </w:p>
          <w:p w:rsidR="00A1619D" w:rsidRPr="006232F2" w:rsidRDefault="00A1619D" w:rsidP="00A1619D">
            <w:pPr>
              <w:spacing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 xml:space="preserve">*При повече от един поставен проблем мултиплицирайте Раздел 4.1. </w:t>
            </w:r>
          </w:p>
        </w:tc>
      </w:tr>
      <w:tr w:rsidR="00A1619D" w:rsidRPr="006232F2" w:rsidTr="00C93DF1">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5. Сравняване на вариантите:</w:t>
            </w:r>
          </w:p>
          <w:p w:rsidR="00A1619D" w:rsidRPr="006232F2" w:rsidRDefault="00A1619D" w:rsidP="00A1619D">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b/>
                <w:sz w:val="24"/>
                <w:szCs w:val="24"/>
                <w:lang w:val="bg-BG"/>
              </w:rPr>
              <w:t>Степени на изпълнение по критерии:</w:t>
            </w:r>
            <w:r w:rsidRPr="006232F2">
              <w:rPr>
                <w:rFonts w:ascii="Times New Roman" w:eastAsia="Times New Roman" w:hAnsi="Times New Roman" w:cs="Times New Roman"/>
                <w:sz w:val="24"/>
                <w:szCs w:val="24"/>
                <w:lang w:val="bg-BG"/>
              </w:rPr>
              <w:t xml:space="preserve"> 1) висока; 2) средна; 3) ниска.</w:t>
            </w:r>
          </w:p>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5.1. По проблем 1:</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1508"/>
              <w:gridCol w:w="1621"/>
              <w:gridCol w:w="1510"/>
              <w:gridCol w:w="1268"/>
            </w:tblGrid>
            <w:tr w:rsidR="00A1619D" w:rsidRPr="006232F2" w:rsidTr="00C93DF1">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A1619D" w:rsidRPr="006232F2" w:rsidRDefault="00A1619D" w:rsidP="00A1619D">
                  <w:pPr>
                    <w:spacing w:after="0" w:line="240" w:lineRule="auto"/>
                    <w:contextualSpacing/>
                    <w:jc w:val="center"/>
                    <w:rPr>
                      <w:rFonts w:ascii="Times New Roman" w:eastAsia="Times New Roman" w:hAnsi="Times New Roman" w:cs="Times New Roman"/>
                      <w:b/>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rsidR="00A1619D" w:rsidRPr="006232F2" w:rsidRDefault="00A1619D" w:rsidP="00A1619D">
                  <w:pPr>
                    <w:spacing w:after="0" w:line="240" w:lineRule="auto"/>
                    <w:ind w:left="-160"/>
                    <w:contextualSpacing/>
                    <w:jc w:val="center"/>
                    <w:rPr>
                      <w:rFonts w:ascii="Times New Roman" w:eastAsia="Times New Roman" w:hAnsi="Times New Roman" w:cs="Times New Roman"/>
                      <w:b/>
                      <w:sz w:val="20"/>
                      <w:szCs w:val="20"/>
                      <w:lang w:val="bg-BG"/>
                    </w:rPr>
                  </w:pPr>
                  <w:r w:rsidRPr="006232F2">
                    <w:rPr>
                      <w:rFonts w:ascii="Times New Roman" w:eastAsia="Times New Roman" w:hAnsi="Times New Roman" w:cs="Times New Roman"/>
                      <w:b/>
                      <w:sz w:val="20"/>
                      <w:szCs w:val="20"/>
                      <w:lang w:val="bg-BG"/>
                    </w:rPr>
                    <w:t>Вариант</w:t>
                  </w:r>
                </w:p>
                <w:p w:rsidR="00A1619D" w:rsidRPr="006232F2" w:rsidRDefault="00A1619D" w:rsidP="00A1619D">
                  <w:pPr>
                    <w:spacing w:after="0" w:line="240" w:lineRule="auto"/>
                    <w:ind w:left="-160"/>
                    <w:contextualSpacing/>
                    <w:jc w:val="center"/>
                    <w:rPr>
                      <w:rFonts w:ascii="Times New Roman" w:eastAsia="Times New Roman" w:hAnsi="Times New Roman" w:cs="Times New Roman"/>
                      <w:b/>
                      <w:sz w:val="20"/>
                      <w:szCs w:val="20"/>
                      <w:lang w:val="bg-BG"/>
                    </w:rPr>
                  </w:pPr>
                  <w:r w:rsidRPr="006232F2">
                    <w:rPr>
                      <w:rFonts w:ascii="Times New Roman" w:eastAsia="Times New Roman" w:hAnsi="Times New Roman" w:cs="Times New Roman"/>
                      <w:b/>
                      <w:sz w:val="20"/>
                      <w:szCs w:val="20"/>
                      <w:lang w:val="bg-BG"/>
                    </w:rPr>
                    <w:t xml:space="preserve"> „Без действие“</w:t>
                  </w:r>
                </w:p>
              </w:tc>
              <w:tc>
                <w:tcPr>
                  <w:tcW w:w="1621" w:type="dxa"/>
                  <w:tcBorders>
                    <w:top w:val="single" w:sz="12" w:space="0" w:color="auto"/>
                    <w:left w:val="single" w:sz="12" w:space="0" w:color="auto"/>
                    <w:bottom w:val="single" w:sz="12" w:space="0" w:color="auto"/>
                    <w:right w:val="single" w:sz="12" w:space="0" w:color="auto"/>
                  </w:tcBorders>
                  <w:shd w:val="clear" w:color="auto" w:fill="D9D9D9"/>
                  <w:vAlign w:val="center"/>
                </w:tcPr>
                <w:p w:rsidR="00A1619D" w:rsidRPr="006232F2" w:rsidRDefault="00A1619D" w:rsidP="00A1619D">
                  <w:pPr>
                    <w:spacing w:after="0" w:line="240" w:lineRule="auto"/>
                    <w:ind w:left="-160"/>
                    <w:contextualSpacing/>
                    <w:jc w:val="center"/>
                    <w:rPr>
                      <w:rFonts w:ascii="Times New Roman" w:eastAsia="Times New Roman" w:hAnsi="Times New Roman" w:cs="Times New Roman"/>
                      <w:b/>
                      <w:sz w:val="20"/>
                      <w:szCs w:val="20"/>
                      <w:lang w:val="bg-BG"/>
                    </w:rPr>
                  </w:pPr>
                  <w:r w:rsidRPr="006232F2">
                    <w:rPr>
                      <w:rFonts w:ascii="Times New Roman" w:eastAsia="Times New Roman" w:hAnsi="Times New Roman" w:cs="Times New Roman"/>
                      <w:b/>
                      <w:sz w:val="20"/>
                      <w:szCs w:val="20"/>
                      <w:lang w:val="bg-BG"/>
                    </w:rPr>
                    <w:t>Вариант 1</w:t>
                  </w:r>
                </w:p>
              </w:tc>
              <w:tc>
                <w:tcPr>
                  <w:tcW w:w="1510" w:type="dxa"/>
                  <w:tcBorders>
                    <w:top w:val="single" w:sz="12" w:space="0" w:color="auto"/>
                    <w:left w:val="single" w:sz="12" w:space="0" w:color="auto"/>
                    <w:bottom w:val="single" w:sz="12" w:space="0" w:color="auto"/>
                    <w:right w:val="single" w:sz="12" w:space="0" w:color="auto"/>
                  </w:tcBorders>
                  <w:shd w:val="clear" w:color="auto" w:fill="D9D9D9"/>
                  <w:vAlign w:val="center"/>
                </w:tcPr>
                <w:p w:rsidR="00A1619D" w:rsidRPr="006232F2" w:rsidRDefault="00A1619D" w:rsidP="00A1619D">
                  <w:pPr>
                    <w:spacing w:after="0" w:line="240" w:lineRule="auto"/>
                    <w:contextualSpacing/>
                    <w:jc w:val="center"/>
                    <w:rPr>
                      <w:rFonts w:ascii="Times New Roman" w:eastAsia="Times New Roman" w:hAnsi="Times New Roman" w:cs="Times New Roman"/>
                      <w:b/>
                      <w:sz w:val="20"/>
                      <w:szCs w:val="20"/>
                      <w:lang w:val="bg-BG"/>
                    </w:rPr>
                  </w:pPr>
                  <w:r w:rsidRPr="006232F2">
                    <w:rPr>
                      <w:rFonts w:ascii="Times New Roman" w:eastAsia="Times New Roman" w:hAnsi="Times New Roman" w:cs="Times New Roman"/>
                      <w:b/>
                      <w:sz w:val="20"/>
                      <w:szCs w:val="20"/>
                      <w:lang w:val="bg-BG"/>
                    </w:rPr>
                    <w:t>Вариант 2</w:t>
                  </w:r>
                </w:p>
              </w:tc>
              <w:tc>
                <w:tcPr>
                  <w:tcW w:w="1268" w:type="dxa"/>
                  <w:tcBorders>
                    <w:top w:val="single" w:sz="12" w:space="0" w:color="auto"/>
                    <w:left w:val="single" w:sz="12" w:space="0" w:color="auto"/>
                    <w:bottom w:val="single" w:sz="12" w:space="0" w:color="auto"/>
                    <w:right w:val="single" w:sz="12" w:space="0" w:color="auto"/>
                  </w:tcBorders>
                  <w:shd w:val="clear" w:color="auto" w:fill="D9D9D9"/>
                  <w:vAlign w:val="center"/>
                </w:tcPr>
                <w:p w:rsidR="00A1619D" w:rsidRPr="006232F2" w:rsidRDefault="00A1619D" w:rsidP="00A1619D">
                  <w:pPr>
                    <w:spacing w:after="0" w:line="240" w:lineRule="auto"/>
                    <w:contextualSpacing/>
                    <w:jc w:val="center"/>
                    <w:rPr>
                      <w:rFonts w:ascii="Times New Roman" w:eastAsia="Times New Roman" w:hAnsi="Times New Roman" w:cs="Times New Roman"/>
                      <w:b/>
                      <w:sz w:val="20"/>
                      <w:szCs w:val="20"/>
                      <w:lang w:val="bg-BG"/>
                    </w:rPr>
                  </w:pPr>
                  <w:r w:rsidRPr="006232F2">
                    <w:rPr>
                      <w:rFonts w:ascii="Times New Roman" w:eastAsia="Times New Roman" w:hAnsi="Times New Roman" w:cs="Times New Roman"/>
                      <w:b/>
                      <w:sz w:val="20"/>
                      <w:szCs w:val="20"/>
                      <w:lang w:val="bg-BG"/>
                    </w:rPr>
                    <w:t>Вариант n</w:t>
                  </w:r>
                </w:p>
              </w:tc>
            </w:tr>
            <w:tr w:rsidR="00A1619D" w:rsidRPr="006232F2" w:rsidTr="00C93DF1">
              <w:trPr>
                <w:trHeight w:val="5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A1619D" w:rsidRPr="006232F2" w:rsidRDefault="00A1619D" w:rsidP="00A1619D">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6232F2">
                    <w:rPr>
                      <w:rFonts w:ascii="Times New Roman" w:eastAsia="Times New Roman" w:hAnsi="Times New Roman" w:cs="Times New Roman"/>
                      <w:b/>
                      <w:bCs/>
                      <w:i/>
                      <w:iCs/>
                      <w:sz w:val="20"/>
                      <w:szCs w:val="20"/>
                      <w:lang w:val="bg-BG"/>
                    </w:rPr>
                    <w:t>Ефективност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D17E64" w:rsidRDefault="00A1619D" w:rsidP="00517FAA">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D17E64">
                    <w:rPr>
                      <w:rFonts w:ascii="Times New Roman" w:eastAsia="Times New Roman" w:hAnsi="Times New Roman" w:cs="Times New Roman"/>
                      <w:w w:val="105"/>
                      <w:sz w:val="20"/>
                      <w:szCs w:val="20"/>
                      <w:lang w:val="bg-BG"/>
                    </w:rPr>
                    <w:t xml:space="preserve">Цел 1: </w:t>
                  </w:r>
                  <w:r w:rsidR="00517FAA" w:rsidRPr="00D17E64">
                    <w:rPr>
                      <w:rFonts w:ascii="Times New Roman" w:eastAsia="Times New Roman" w:hAnsi="Times New Roman" w:cs="Times New Roman"/>
                      <w:w w:val="105"/>
                      <w:sz w:val="20"/>
                      <w:szCs w:val="20"/>
                      <w:lang w:val="bg-BG"/>
                    </w:rPr>
                    <w:t>Достигане до по-широк кръг на потребители на информация по информационни кампании на възложителите и създаване в националното ни законодателство в областта на обществените поръчки на разпоредби, произтичащи от измененията на Директива за аудиовизуалните медийни услуги</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D17E64" w:rsidRDefault="00517FAA" w:rsidP="00A1619D">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sidRPr="00D17E64">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517FAA" w:rsidRDefault="00517FAA" w:rsidP="00A1619D">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color w:val="FF0000"/>
                      <w:w w:val="111"/>
                      <w:sz w:val="20"/>
                      <w:szCs w:val="20"/>
                      <w:lang w:val="bg-BG"/>
                    </w:rPr>
                  </w:pPr>
                  <w:r w:rsidRPr="00517FAA">
                    <w:rPr>
                      <w:rFonts w:ascii="Times New Roman" w:eastAsia="Times New Roman" w:hAnsi="Times New Roman" w:cs="Times New Roman"/>
                      <w:color w:val="FF0000"/>
                      <w:w w:val="111"/>
                      <w:sz w:val="20"/>
                      <w:szCs w:val="20"/>
                      <w:lang w:val="bg-BG"/>
                    </w:rPr>
                    <w:t>1</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28" w:after="0" w:line="240" w:lineRule="auto"/>
                    <w:ind w:left="103" w:right="105"/>
                    <w:jc w:val="center"/>
                    <w:rPr>
                      <w:rFonts w:ascii="Times New Roman" w:eastAsia="Times New Roman" w:hAnsi="Times New Roman" w:cs="Times New Roman"/>
                      <w:w w:val="110"/>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28" w:after="0" w:line="240" w:lineRule="auto"/>
                    <w:ind w:right="42"/>
                    <w:jc w:val="center"/>
                    <w:rPr>
                      <w:rFonts w:ascii="Times New Roman" w:eastAsia="Times New Roman" w:hAnsi="Times New Roman" w:cs="Times New Roman"/>
                      <w:w w:val="111"/>
                      <w:sz w:val="20"/>
                      <w:szCs w:val="20"/>
                      <w:lang w:val="bg-BG"/>
                    </w:rPr>
                  </w:pPr>
                </w:p>
              </w:tc>
            </w:tr>
            <w:tr w:rsidR="00A1619D" w:rsidRPr="006232F2" w:rsidTr="00C93DF1">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rsidR="00A1619D" w:rsidRPr="006232F2" w:rsidRDefault="00A1619D" w:rsidP="00A1619D">
                  <w:pPr>
                    <w:widowControl w:val="0"/>
                    <w:kinsoku w:val="0"/>
                    <w:overflowPunct w:val="0"/>
                    <w:autoSpaceDE w:val="0"/>
                    <w:autoSpaceDN w:val="0"/>
                    <w:adjustRightInd w:val="0"/>
                    <w:spacing w:before="28"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D17E64" w:rsidRDefault="00A1619D" w:rsidP="00A1619D">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D17E64">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D17E64" w:rsidRDefault="00A1619D" w:rsidP="00A1619D">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40" w:after="0" w:line="240" w:lineRule="auto"/>
                    <w:ind w:left="103" w:right="105"/>
                    <w:jc w:val="center"/>
                    <w:rPr>
                      <w:rFonts w:ascii="Times New Roman" w:eastAsia="Times New Roman" w:hAnsi="Times New Roman" w:cs="Times New Roman"/>
                      <w:w w:val="110"/>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40" w:after="0" w:line="240" w:lineRule="auto"/>
                    <w:ind w:right="42"/>
                    <w:jc w:val="center"/>
                    <w:rPr>
                      <w:rFonts w:ascii="Times New Roman" w:eastAsia="Times New Roman" w:hAnsi="Times New Roman" w:cs="Times New Roman"/>
                      <w:w w:val="111"/>
                      <w:sz w:val="20"/>
                      <w:szCs w:val="20"/>
                      <w:lang w:val="bg-BG"/>
                    </w:rPr>
                  </w:pPr>
                </w:p>
              </w:tc>
            </w:tr>
            <w:tr w:rsidR="00A1619D" w:rsidRPr="006232F2" w:rsidTr="00C93DF1">
              <w:trPr>
                <w:trHeight w:val="580"/>
              </w:trPr>
              <w:tc>
                <w:tcPr>
                  <w:tcW w:w="471"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A1619D" w:rsidRPr="006232F2" w:rsidRDefault="00A1619D" w:rsidP="00A1619D">
                  <w:pPr>
                    <w:widowControl w:val="0"/>
                    <w:kinsoku w:val="0"/>
                    <w:overflowPunct w:val="0"/>
                    <w:autoSpaceDE w:val="0"/>
                    <w:autoSpaceDN w:val="0"/>
                    <w:adjustRightInd w:val="0"/>
                    <w:spacing w:before="33"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D17E64" w:rsidRDefault="00A1619D"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D17E64">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D17E64" w:rsidRDefault="00A1619D"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33" w:after="0" w:line="240" w:lineRule="auto"/>
                    <w:ind w:right="2"/>
                    <w:jc w:val="center"/>
                    <w:rPr>
                      <w:rFonts w:ascii="Times New Roman" w:eastAsia="Times New Roman" w:hAnsi="Times New Roman" w:cs="Times New Roman"/>
                      <w:w w:val="111"/>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A1619D" w:rsidRPr="006232F2" w:rsidRDefault="00A1619D" w:rsidP="00A1619D">
                  <w:pPr>
                    <w:widowControl w:val="0"/>
                    <w:kinsoku w:val="0"/>
                    <w:overflowPunct w:val="0"/>
                    <w:autoSpaceDE w:val="0"/>
                    <w:autoSpaceDN w:val="0"/>
                    <w:adjustRightInd w:val="0"/>
                    <w:spacing w:before="33" w:after="0" w:line="240" w:lineRule="auto"/>
                    <w:ind w:left="44" w:right="85"/>
                    <w:jc w:val="center"/>
                    <w:rPr>
                      <w:rFonts w:ascii="Times New Roman" w:eastAsia="Times New Roman" w:hAnsi="Times New Roman" w:cs="Times New Roman"/>
                      <w:w w:val="110"/>
                      <w:sz w:val="20"/>
                      <w:szCs w:val="20"/>
                      <w:lang w:val="bg-BG"/>
                    </w:rPr>
                  </w:pPr>
                </w:p>
              </w:tc>
            </w:tr>
            <w:tr w:rsidR="00517FAA" w:rsidRPr="006232F2" w:rsidTr="00C93DF1">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517FAA" w:rsidRPr="006232F2" w:rsidRDefault="00517FAA" w:rsidP="00A1619D">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6232F2">
                    <w:rPr>
                      <w:rFonts w:ascii="Times New Roman" w:eastAsia="Times New Roman" w:hAnsi="Times New Roman" w:cs="Times New Roman"/>
                      <w:b/>
                      <w:bCs/>
                      <w:i/>
                      <w:iCs/>
                      <w:sz w:val="20"/>
                      <w:szCs w:val="20"/>
                      <w:lang w:val="bg-BG"/>
                    </w:rPr>
                    <w:t>Ефикасност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RDefault="00517FAA" w:rsidP="00A1619D">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D17E64">
                    <w:rPr>
                      <w:rFonts w:ascii="Times New Roman" w:eastAsia="Times New Roman" w:hAnsi="Times New Roman" w:cs="Times New Roman"/>
                      <w:w w:val="105"/>
                      <w:sz w:val="20"/>
                      <w:szCs w:val="20"/>
                      <w:lang w:val="bg-BG"/>
                    </w:rPr>
                    <w:t xml:space="preserve">Цел 1: Достигане до по-широк кръг на потребители на информация по информационни кампании на възложителите и създаване в националното ни законодателство в областта на обществените поръчки на разпоредби, произтичащи от измененията на Директива за </w:t>
                  </w:r>
                  <w:r w:rsidRPr="00D17E64">
                    <w:rPr>
                      <w:rFonts w:ascii="Times New Roman" w:eastAsia="Times New Roman" w:hAnsi="Times New Roman" w:cs="Times New Roman"/>
                      <w:w w:val="105"/>
                      <w:sz w:val="20"/>
                      <w:szCs w:val="20"/>
                      <w:lang w:val="bg-BG"/>
                    </w:rPr>
                    <w:lastRenderedPageBreak/>
                    <w:t>аудиовизуалните медийни услуги</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RDefault="00517FAA" w:rsidP="001A619D">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sidRPr="00D17E64">
                    <w:rPr>
                      <w:rFonts w:ascii="Times New Roman" w:eastAsia="Times New Roman" w:hAnsi="Times New Roman" w:cs="Times New Roman"/>
                      <w:w w:val="151"/>
                      <w:sz w:val="20"/>
                      <w:szCs w:val="20"/>
                      <w:lang w:val="bg-BG"/>
                    </w:rPr>
                    <w:lastRenderedPageBreak/>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517FAA" w:rsidRDefault="00517FAA" w:rsidP="001A619D">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color w:val="FF0000"/>
                      <w:w w:val="111"/>
                      <w:sz w:val="20"/>
                      <w:szCs w:val="20"/>
                      <w:lang w:val="bg-BG"/>
                    </w:rPr>
                  </w:pPr>
                  <w:r w:rsidRPr="00517FAA">
                    <w:rPr>
                      <w:rFonts w:ascii="Times New Roman" w:eastAsia="Times New Roman" w:hAnsi="Times New Roman" w:cs="Times New Roman"/>
                      <w:color w:val="FF0000"/>
                      <w:w w:val="111"/>
                      <w:sz w:val="20"/>
                      <w:szCs w:val="20"/>
                      <w:lang w:val="bg-BG"/>
                    </w:rPr>
                    <w:t>1</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right="42"/>
                    <w:jc w:val="center"/>
                    <w:rPr>
                      <w:rFonts w:ascii="Times New Roman" w:eastAsia="Times New Roman" w:hAnsi="Times New Roman" w:cs="Times New Roman"/>
                      <w:w w:val="111"/>
                      <w:sz w:val="20"/>
                      <w:szCs w:val="20"/>
                      <w:lang w:val="bg-BG"/>
                    </w:rPr>
                  </w:pPr>
                </w:p>
              </w:tc>
            </w:tr>
            <w:tr w:rsidR="00517FAA" w:rsidRPr="006232F2" w:rsidTr="00C93DF1">
              <w:trPr>
                <w:trHeight w:val="469"/>
              </w:trPr>
              <w:tc>
                <w:tcPr>
                  <w:tcW w:w="471" w:type="dxa"/>
                  <w:vMerge/>
                  <w:tcBorders>
                    <w:left w:val="single" w:sz="12" w:space="0" w:color="auto"/>
                    <w:right w:val="single" w:sz="12" w:space="0" w:color="auto"/>
                  </w:tcBorders>
                  <w:shd w:val="clear" w:color="auto" w:fill="D9D9D9"/>
                  <w:vAlign w:val="center"/>
                </w:tcPr>
                <w:p w:rsidR="00517FAA" w:rsidRPr="006232F2" w:rsidRDefault="00517FAA" w:rsidP="00A1619D">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Del="00512211" w:rsidRDefault="00517FAA" w:rsidP="00A1619D">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D17E64">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RDefault="00517FAA"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right="42"/>
                    <w:jc w:val="center"/>
                    <w:rPr>
                      <w:rFonts w:ascii="Times New Roman" w:eastAsia="Times New Roman" w:hAnsi="Times New Roman" w:cs="Times New Roman"/>
                      <w:w w:val="111"/>
                      <w:sz w:val="20"/>
                      <w:szCs w:val="20"/>
                      <w:lang w:val="bg-BG"/>
                    </w:rPr>
                  </w:pPr>
                </w:p>
              </w:tc>
            </w:tr>
            <w:tr w:rsidR="00517FAA" w:rsidRPr="006232F2" w:rsidTr="00C93DF1">
              <w:trPr>
                <w:trHeight w:val="478"/>
              </w:trPr>
              <w:tc>
                <w:tcPr>
                  <w:tcW w:w="471" w:type="dxa"/>
                  <w:vMerge/>
                  <w:tcBorders>
                    <w:left w:val="single" w:sz="12" w:space="0" w:color="auto"/>
                    <w:bottom w:val="single" w:sz="12" w:space="0" w:color="auto"/>
                    <w:right w:val="single" w:sz="12" w:space="0" w:color="auto"/>
                  </w:tcBorders>
                  <w:shd w:val="clear" w:color="auto" w:fill="D9D9D9"/>
                  <w:vAlign w:val="center"/>
                </w:tcPr>
                <w:p w:rsidR="00517FAA" w:rsidRPr="006232F2" w:rsidRDefault="00517FAA" w:rsidP="00A1619D">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Del="00512211" w:rsidRDefault="00517FAA"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D17E64">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RDefault="00517FAA"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33" w:after="0" w:line="240" w:lineRule="auto"/>
                    <w:ind w:right="42"/>
                    <w:jc w:val="center"/>
                    <w:rPr>
                      <w:rFonts w:ascii="Times New Roman" w:eastAsia="Times New Roman" w:hAnsi="Times New Roman" w:cs="Times New Roman"/>
                      <w:w w:val="111"/>
                      <w:sz w:val="20"/>
                      <w:szCs w:val="20"/>
                      <w:lang w:val="bg-BG"/>
                    </w:rPr>
                  </w:pPr>
                </w:p>
              </w:tc>
            </w:tr>
            <w:tr w:rsidR="00517FAA" w:rsidRPr="006232F2" w:rsidTr="00C93DF1">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517FAA" w:rsidRPr="006232F2" w:rsidRDefault="00517FAA" w:rsidP="00A1619D">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6232F2">
                    <w:rPr>
                      <w:rFonts w:ascii="Times New Roman" w:eastAsia="Times New Roman" w:hAnsi="Times New Roman" w:cs="Times New Roman"/>
                      <w:b/>
                      <w:bCs/>
                      <w:i/>
                      <w:iCs/>
                      <w:sz w:val="20"/>
                      <w:szCs w:val="20"/>
                      <w:lang w:val="bg-BG"/>
                    </w:rPr>
                    <w:t>Съгласуваност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RDefault="00517FAA"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D17E64">
                    <w:rPr>
                      <w:rFonts w:ascii="Times New Roman" w:eastAsia="Times New Roman" w:hAnsi="Times New Roman" w:cs="Times New Roman"/>
                      <w:w w:val="105"/>
                      <w:sz w:val="20"/>
                      <w:szCs w:val="20"/>
                      <w:lang w:val="bg-BG"/>
                    </w:rPr>
                    <w:t>Цел 1: Достигане до по-широк кръг на потребители на информация по информационни кампании на възложителите и създаване в националното ни законодателство в областта на обществените поръчки на разпоредби, произтичащи от измененията на Директива за аудиовизуалните медийни услуги</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D17E64" w:rsidRDefault="00517FAA">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sidRPr="00D17E64">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Default="00517FAA">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color w:val="FF0000"/>
                      <w:w w:val="111"/>
                      <w:sz w:val="20"/>
                      <w:szCs w:val="20"/>
                      <w:lang w:val="bg-BG"/>
                    </w:rPr>
                  </w:pPr>
                  <w:r>
                    <w:rPr>
                      <w:rFonts w:ascii="Times New Roman" w:eastAsia="Times New Roman" w:hAnsi="Times New Roman" w:cs="Times New Roman"/>
                      <w:color w:val="FF0000"/>
                      <w:w w:val="111"/>
                      <w:sz w:val="20"/>
                      <w:szCs w:val="20"/>
                      <w:lang w:val="bg-BG"/>
                    </w:rPr>
                    <w:t>1</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58" w:right="95" w:hanging="2"/>
                    <w:jc w:val="center"/>
                    <w:rPr>
                      <w:rFonts w:ascii="Times New Roman" w:eastAsia="Times New Roman" w:hAnsi="Times New Roman" w:cs="Times New Roman"/>
                      <w:sz w:val="20"/>
                      <w:szCs w:val="20"/>
                      <w:lang w:val="bg-BG"/>
                    </w:rPr>
                  </w:pPr>
                </w:p>
              </w:tc>
            </w:tr>
            <w:tr w:rsidR="00517FAA" w:rsidRPr="006232F2" w:rsidTr="00C93DF1">
              <w:trPr>
                <w:trHeight w:val="523"/>
              </w:trPr>
              <w:tc>
                <w:tcPr>
                  <w:tcW w:w="471" w:type="dxa"/>
                  <w:vMerge/>
                  <w:tcBorders>
                    <w:left w:val="single" w:sz="12" w:space="0" w:color="auto"/>
                    <w:right w:val="single" w:sz="12" w:space="0" w:color="auto"/>
                  </w:tcBorders>
                  <w:shd w:val="clear" w:color="auto" w:fill="D9D9D9"/>
                </w:tcPr>
                <w:p w:rsidR="00517FAA" w:rsidRPr="006232F2" w:rsidRDefault="00517FAA"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Del="00512211" w:rsidRDefault="00517FAA"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6232F2">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58" w:right="95" w:hanging="2"/>
                    <w:jc w:val="center"/>
                    <w:rPr>
                      <w:rFonts w:ascii="Times New Roman" w:eastAsia="Times New Roman" w:hAnsi="Times New Roman" w:cs="Times New Roman"/>
                      <w:sz w:val="20"/>
                      <w:szCs w:val="20"/>
                      <w:lang w:val="bg-BG"/>
                    </w:rPr>
                  </w:pPr>
                </w:p>
              </w:tc>
            </w:tr>
            <w:tr w:rsidR="00517FAA" w:rsidRPr="006232F2" w:rsidTr="00C93DF1">
              <w:trPr>
                <w:trHeight w:val="523"/>
              </w:trPr>
              <w:tc>
                <w:tcPr>
                  <w:tcW w:w="471" w:type="dxa"/>
                  <w:vMerge/>
                  <w:tcBorders>
                    <w:left w:val="single" w:sz="12" w:space="0" w:color="auto"/>
                    <w:bottom w:val="single" w:sz="12" w:space="0" w:color="auto"/>
                    <w:right w:val="single" w:sz="12" w:space="0" w:color="auto"/>
                  </w:tcBorders>
                  <w:shd w:val="clear" w:color="auto" w:fill="D9D9D9"/>
                </w:tcPr>
                <w:p w:rsidR="00517FAA" w:rsidRPr="006232F2" w:rsidRDefault="00517FAA"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Del="00512211" w:rsidRDefault="00517FAA" w:rsidP="00A1619D">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6232F2">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rsidR="00517FAA" w:rsidRPr="006232F2" w:rsidRDefault="00517FAA" w:rsidP="00A1619D">
                  <w:pPr>
                    <w:widowControl w:val="0"/>
                    <w:kinsoku w:val="0"/>
                    <w:overflowPunct w:val="0"/>
                    <w:autoSpaceDE w:val="0"/>
                    <w:autoSpaceDN w:val="0"/>
                    <w:adjustRightInd w:val="0"/>
                    <w:spacing w:before="47" w:after="0" w:line="247" w:lineRule="auto"/>
                    <w:ind w:left="58" w:right="95" w:hanging="2"/>
                    <w:jc w:val="center"/>
                    <w:rPr>
                      <w:rFonts w:ascii="Times New Roman" w:eastAsia="Times New Roman" w:hAnsi="Times New Roman" w:cs="Times New Roman"/>
                      <w:sz w:val="20"/>
                      <w:szCs w:val="20"/>
                      <w:lang w:val="bg-BG"/>
                    </w:rPr>
                  </w:pPr>
                </w:p>
              </w:tc>
            </w:tr>
          </w:tbl>
          <w:p w:rsidR="00A1619D" w:rsidRPr="006232F2" w:rsidRDefault="00A1619D" w:rsidP="00A1619D">
            <w:pPr>
              <w:spacing w:after="120" w:line="240" w:lineRule="auto"/>
              <w:jc w:val="center"/>
              <w:rPr>
                <w:rFonts w:ascii="Times New Roman" w:eastAsia="Times New Roman" w:hAnsi="Times New Roman" w:cs="Times New Roman"/>
                <w:i/>
                <w:sz w:val="20"/>
                <w:szCs w:val="20"/>
                <w:lang w:val="bg-BG"/>
              </w:rPr>
            </w:pP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1.1. Сравнете вариантите чрез сравняване на ключовите им положителни и отрицателни въздействия.</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1.2. Посочете степента, в която вариантите ще изпълнят определените цели, съгласно основните критерии за сравняване на вариантите:</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rsidR="00A1619D" w:rsidRPr="006232F2" w:rsidRDefault="00A1619D" w:rsidP="00A1619D">
            <w:pPr>
              <w:spacing w:after="120" w:line="240" w:lineRule="auto"/>
              <w:jc w:val="center"/>
              <w:rPr>
                <w:rFonts w:ascii="Times New Roman" w:eastAsia="Times New Roman" w:hAnsi="Times New Roman" w:cs="Times New Roman"/>
                <w:b/>
                <w:i/>
                <w:sz w:val="16"/>
                <w:szCs w:val="16"/>
                <w:lang w:val="bg-BG"/>
              </w:rPr>
            </w:pPr>
            <w:r w:rsidRPr="006232F2">
              <w:rPr>
                <w:rFonts w:ascii="Times New Roman" w:eastAsia="Times New Roman" w:hAnsi="Times New Roman" w:cs="Times New Roman"/>
                <w:i/>
                <w:sz w:val="16"/>
                <w:szCs w:val="16"/>
                <w:lang w:val="bg-BG"/>
              </w:rPr>
              <w:t>съгласуваност, която показва степента, до която вариантите съответстват на действащите стратегически документи.</w:t>
            </w:r>
          </w:p>
        </w:tc>
      </w:tr>
      <w:tr w:rsidR="00A1619D" w:rsidRPr="006232F2" w:rsidTr="00042D08">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lastRenderedPageBreak/>
              <w:t>5.2. По проблем 2:</w:t>
            </w:r>
          </w:p>
          <w:p w:rsidR="00A1619D" w:rsidRPr="006232F2" w:rsidRDefault="00A1619D" w:rsidP="00A1619D">
            <w:pPr>
              <w:spacing w:before="120"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 При повече от един поставен проблем мултиплицирайте таблицата за всеки отделен проблем.</w:t>
            </w:r>
          </w:p>
        </w:tc>
      </w:tr>
      <w:tr w:rsidR="00A1619D" w:rsidRPr="006232F2" w:rsidTr="00042D08">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5.n. По проблем n:</w:t>
            </w:r>
          </w:p>
          <w:p w:rsidR="00A1619D" w:rsidRPr="006232F2" w:rsidRDefault="00A1619D" w:rsidP="00A1619D">
            <w:pPr>
              <w:spacing w:before="120"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 При повече от един поставен проблем мултиплицирайте таблицата за всеки отделен проблем.</w:t>
            </w:r>
          </w:p>
        </w:tc>
      </w:tr>
      <w:tr w:rsidR="00A1619D" w:rsidRPr="006232F2" w:rsidTr="00C93DF1">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6. Избор на препоръчителен вариант:</w:t>
            </w:r>
          </w:p>
          <w:p w:rsidR="00A1619D" w:rsidRPr="00D17E64"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 xml:space="preserve">По проблем 1: </w:t>
            </w:r>
            <w:r w:rsidR="00AB6F5E">
              <w:rPr>
                <w:rFonts w:ascii="Times New Roman" w:eastAsia="Times New Roman" w:hAnsi="Times New Roman" w:cs="Times New Roman"/>
                <w:b/>
                <w:sz w:val="24"/>
                <w:szCs w:val="24"/>
                <w:lang w:val="bg-BG"/>
              </w:rPr>
              <w:t xml:space="preserve">Вариант </w:t>
            </w:r>
            <w:r w:rsidR="00AB6F5E" w:rsidRPr="00D17E64">
              <w:rPr>
                <w:rFonts w:ascii="Times New Roman" w:eastAsia="Times New Roman" w:hAnsi="Times New Roman" w:cs="Times New Roman"/>
                <w:b/>
                <w:sz w:val="24"/>
                <w:szCs w:val="24"/>
                <w:lang w:val="bg-BG"/>
              </w:rPr>
              <w:t>1</w:t>
            </w:r>
            <w:r w:rsidRPr="00D17E64">
              <w:rPr>
                <w:rFonts w:ascii="Times New Roman" w:eastAsia="Times New Roman" w:hAnsi="Times New Roman" w:cs="Times New Roman"/>
                <w:b/>
                <w:sz w:val="24"/>
                <w:szCs w:val="24"/>
                <w:lang w:val="bg-BG"/>
              </w:rPr>
              <w:t xml:space="preserve"> „</w:t>
            </w:r>
            <w:r w:rsidR="00AB6F5E" w:rsidRPr="00D17E64">
              <w:rPr>
                <w:rFonts w:ascii="Times New Roman" w:eastAsia="Times New Roman" w:hAnsi="Times New Roman" w:cs="Times New Roman"/>
                <w:b/>
                <w:sz w:val="24"/>
                <w:szCs w:val="24"/>
                <w:lang w:val="bg-BG"/>
              </w:rPr>
              <w:t>Приемане на ЗИД на ЗОП</w:t>
            </w:r>
            <w:r w:rsidRPr="00D17E64">
              <w:rPr>
                <w:rFonts w:ascii="Times New Roman" w:eastAsia="Times New Roman" w:hAnsi="Times New Roman" w:cs="Times New Roman"/>
                <w:b/>
                <w:sz w:val="24"/>
                <w:szCs w:val="24"/>
                <w:lang w:val="bg-BG"/>
              </w:rPr>
              <w:t xml:space="preserve"> “</w:t>
            </w:r>
          </w:p>
          <w:p w:rsidR="00A1619D" w:rsidRPr="00D17E64" w:rsidRDefault="00FF0C91" w:rsidP="00A1619D">
            <w:pPr>
              <w:spacing w:before="120" w:after="120" w:line="240" w:lineRule="auto"/>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Приемане на изменение и допълнение на Закона за обществените поръчки, като в чл. 13, ал.1, т. 5 след думите „медийни услуги“ се поставя съюзът „и“ и се допълват думите „и при поръчки за услуги на платформа за споделяне на видеоклипове, които се възлагат на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генерирано от потребителите съдържание.“ и дефиниране в § 2 от ДР на ЗОП на понятията „Доставчик на платформа за споделяне на видеоклипове“ и „Услуга на платформа за споделяне на видеоклипове“.</w:t>
            </w:r>
          </w:p>
          <w:p w:rsidR="00FF0C91" w:rsidRPr="00D17E64" w:rsidRDefault="00FF0C91" w:rsidP="00FF0C91">
            <w:pPr>
              <w:spacing w:before="120" w:after="120" w:line="240" w:lineRule="auto"/>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lastRenderedPageBreak/>
              <w:t xml:space="preserve">При прилагането на този вариант в най-висока степен се постига заложената цел и се преодоляват негативните последици от непредприемането на законодателното решение, а именно доставчиците на медийни услуги по смисъла на чл. 13, ал. 1, т. 5 от ЗОП да останат в по-привилигировано отношение спрямо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генерирано от потребителите съдържание, макар същите да са поставени в </w:t>
            </w:r>
            <w:r w:rsidRPr="00D17E64">
              <w:rPr>
                <w:rFonts w:ascii="Times New Roman" w:hAnsi="Times New Roman"/>
                <w:sz w:val="24"/>
                <w:szCs w:val="24"/>
                <w:lang w:val="bg-BG"/>
              </w:rPr>
              <w:t>същия регулаторен режим както доставчици на медийни услуги, предоставяните от които медийни услуги съгласно чл. 13, ал. 1, т. 5 от ЗОП са изключени от приложното поле на закона.</w:t>
            </w:r>
          </w:p>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По проблем 2: Вариант n „ … “</w:t>
            </w:r>
          </w:p>
          <w:p w:rsidR="00A1619D" w:rsidRPr="006232F2" w:rsidRDefault="00A1619D" w:rsidP="00A1619D">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w:t>
            </w:r>
          </w:p>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По проблем 3: Вариант n „ … “</w:t>
            </w:r>
          </w:p>
          <w:p w:rsidR="00A1619D" w:rsidRPr="006232F2" w:rsidRDefault="00A1619D" w:rsidP="00A1619D">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 ………………………………………………………………………………………….</w:t>
            </w:r>
          </w:p>
          <w:p w:rsidR="00A1619D" w:rsidRPr="006232F2" w:rsidRDefault="00A1619D" w:rsidP="00A1619D">
            <w:pPr>
              <w:spacing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проблем/проблеми.</w:t>
            </w:r>
          </w:p>
        </w:tc>
      </w:tr>
      <w:tr w:rsidR="00A1619D" w:rsidRPr="006232F2" w:rsidTr="00C93DF1">
        <w:tc>
          <w:tcPr>
            <w:tcW w:w="10266" w:type="dxa"/>
            <w:gridSpan w:val="3"/>
          </w:tcPr>
          <w:p w:rsidR="00A1619D" w:rsidRPr="006232F2" w:rsidRDefault="00A1619D" w:rsidP="00A1619D">
            <w:pPr>
              <w:spacing w:after="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lastRenderedPageBreak/>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A1619D" w:rsidRPr="006232F2" w:rsidRDefault="00F85A8E" w:rsidP="00A1619D">
            <w:pPr>
              <w:spacing w:before="120" w:after="12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63" type="#_x0000_t75" style="width:108pt;height:18pt" o:ole="">
                  <v:imagedata r:id="rId14" o:title=""/>
                </v:shape>
                <w:control r:id="rId15" w:name="OptionButton3" w:shapeid="_x0000_i1063"/>
              </w:object>
            </w:r>
          </w:p>
          <w:p w:rsidR="00A1619D" w:rsidRPr="006232F2" w:rsidRDefault="00F85A8E" w:rsidP="00A1619D">
            <w:pPr>
              <w:spacing w:after="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65" type="#_x0000_t75" style="width:108pt;height:18pt" o:ole="">
                  <v:imagedata r:id="rId16" o:title=""/>
                </v:shape>
                <w:control r:id="rId17" w:name="OptionButton4" w:shapeid="_x0000_i1065"/>
              </w:object>
            </w:r>
          </w:p>
          <w:p w:rsidR="00A1619D" w:rsidRPr="006232F2" w:rsidRDefault="00F85A8E" w:rsidP="00A1619D">
            <w:pPr>
              <w:spacing w:before="120" w:after="12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67" type="#_x0000_t75" style="width:108pt;height:18pt" o:ole="">
                  <v:imagedata r:id="rId18" o:title=""/>
                </v:shape>
                <w:control r:id="rId19" w:name="OptionButton5" w:shapeid="_x0000_i1067"/>
              </w:object>
            </w:r>
          </w:p>
          <w:p w:rsidR="00A1619D" w:rsidRPr="00D17E64" w:rsidRDefault="00603294" w:rsidP="007D3835">
            <w:pPr>
              <w:spacing w:before="120" w:after="120" w:line="240" w:lineRule="auto"/>
              <w:jc w:val="both"/>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Не се предвиждат ефекти в посока на намаляване на административна тежест за физически и юридически лица, тъй като не се засягат административни процедури</w:t>
            </w:r>
            <w:r w:rsidR="008C0C6E" w:rsidRPr="00D17E64">
              <w:rPr>
                <w:rFonts w:ascii="Times New Roman" w:eastAsia="Times New Roman" w:hAnsi="Times New Roman" w:cs="Times New Roman"/>
                <w:sz w:val="24"/>
                <w:szCs w:val="24"/>
                <w:lang w:val="bg-BG"/>
              </w:rPr>
              <w:t xml:space="preserve"> по отношение на тях</w:t>
            </w:r>
            <w:r w:rsidRPr="00D17E64">
              <w:rPr>
                <w:rFonts w:ascii="Times New Roman" w:eastAsia="Times New Roman" w:hAnsi="Times New Roman" w:cs="Times New Roman"/>
                <w:sz w:val="24"/>
                <w:szCs w:val="24"/>
                <w:lang w:val="bg-BG"/>
              </w:rPr>
              <w:t xml:space="preserve">. </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w:t>
            </w:r>
            <w:r w:rsidR="00603294">
              <w:rPr>
                <w:rFonts w:ascii="Times New Roman" w:eastAsia="Times New Roman" w:hAnsi="Times New Roman" w:cs="Times New Roman"/>
                <w:i/>
                <w:sz w:val="16"/>
                <w:szCs w:val="16"/>
                <w:lang w:val="bg-BG"/>
              </w:rPr>
              <w:t>на препоръчителния вариант за ре</w:t>
            </w:r>
            <w:r w:rsidRPr="006232F2">
              <w:rPr>
                <w:rFonts w:ascii="Times New Roman" w:eastAsia="Times New Roman" w:hAnsi="Times New Roman" w:cs="Times New Roman"/>
                <w:i/>
                <w:sz w:val="16"/>
                <w:szCs w:val="16"/>
                <w:lang w:val="bg-BG"/>
              </w:rPr>
              <w:t>шаване на всеки проблем.</w:t>
            </w:r>
          </w:p>
          <w:p w:rsidR="00A1619D" w:rsidRPr="006232F2" w:rsidRDefault="00A1619D" w:rsidP="00A1619D">
            <w:pPr>
              <w:spacing w:after="120" w:line="240" w:lineRule="auto"/>
              <w:jc w:val="center"/>
              <w:rPr>
                <w:rFonts w:ascii="Times New Roman" w:eastAsia="Times New Roman" w:hAnsi="Times New Roman" w:cs="Times New Roman"/>
                <w:i/>
                <w:sz w:val="20"/>
                <w:szCs w:val="20"/>
                <w:lang w:val="bg-BG"/>
              </w:rPr>
            </w:pPr>
            <w:r w:rsidRPr="006232F2">
              <w:rPr>
                <w:rFonts w:ascii="Times New Roman" w:eastAsia="Times New Roman" w:hAnsi="Times New Roman" w:cs="Times New Roman"/>
                <w:i/>
                <w:sz w:val="16"/>
                <w:szCs w:val="16"/>
                <w:lang w:val="bg-BG"/>
              </w:rPr>
              <w:t>1.2. Ако се предвижда въвеждането на такса,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p>
        </w:tc>
      </w:tr>
      <w:tr w:rsidR="00A1619D" w:rsidRPr="006232F2" w:rsidTr="00C93DF1">
        <w:tc>
          <w:tcPr>
            <w:tcW w:w="10266" w:type="dxa"/>
            <w:gridSpan w:val="3"/>
          </w:tcPr>
          <w:p w:rsidR="00A1619D" w:rsidRPr="006232F2" w:rsidRDefault="00A1619D" w:rsidP="0075123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rsidR="00A1619D" w:rsidRPr="006232F2" w:rsidRDefault="00F85A8E" w:rsidP="00A1619D">
            <w:pPr>
              <w:spacing w:before="120" w:after="12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69" type="#_x0000_t75" style="width:108pt;height:18pt" o:ole="">
                  <v:imagedata r:id="rId20" o:title=""/>
                </v:shape>
                <w:control r:id="rId21" w:name="OptionButton16" w:shapeid="_x0000_i1069"/>
              </w:object>
            </w:r>
          </w:p>
          <w:p w:rsidR="00A1619D" w:rsidRPr="00D17E64" w:rsidRDefault="00553A1F" w:rsidP="00553A1F">
            <w:pPr>
              <w:spacing w:before="120" w:after="120" w:line="240" w:lineRule="auto"/>
              <w:jc w:val="both"/>
              <w:rPr>
                <w:rFonts w:ascii="Times New Roman" w:eastAsia="Times New Roman" w:hAnsi="Times New Roman" w:cs="Times New Roman"/>
                <w:sz w:val="24"/>
                <w:szCs w:val="24"/>
                <w:lang w:val="ru-RU"/>
              </w:rPr>
            </w:pPr>
            <w:r w:rsidRPr="00D17E64">
              <w:rPr>
                <w:rFonts w:ascii="Times New Roman" w:eastAsia="Times New Roman" w:hAnsi="Times New Roman" w:cs="Times New Roman"/>
                <w:sz w:val="24"/>
                <w:szCs w:val="24"/>
                <w:lang w:val="bg-BG"/>
              </w:rPr>
              <w:t xml:space="preserve">От обхвата на Закона за обществените поръчки се изключват не само медийните услуги, предоставяни от доставчици на медийни услуги, </w:t>
            </w:r>
            <w:r w:rsidR="00F65EC6" w:rsidRPr="00D17E64">
              <w:rPr>
                <w:rFonts w:ascii="Times New Roman" w:eastAsia="Times New Roman" w:hAnsi="Times New Roman" w:cs="Times New Roman"/>
                <w:sz w:val="24"/>
                <w:szCs w:val="24"/>
                <w:lang w:val="bg-BG"/>
              </w:rPr>
              <w:t xml:space="preserve">както е по действащата в момента редакция, </w:t>
            </w:r>
            <w:r w:rsidRPr="00D17E64">
              <w:rPr>
                <w:rFonts w:ascii="Times New Roman" w:eastAsia="Times New Roman" w:hAnsi="Times New Roman" w:cs="Times New Roman"/>
                <w:sz w:val="24"/>
                <w:szCs w:val="24"/>
                <w:lang w:val="bg-BG"/>
              </w:rPr>
              <w:t>но също така от този регулаторен режим се изключват и услугите на платформи за споделяне на видеоклипове, предоставяни от доставчици на платформи за споделяне на видеоклипове, 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генерирано от потребителите съдържание.</w:t>
            </w:r>
            <w:r w:rsidR="00212C33" w:rsidRPr="00D17E64">
              <w:rPr>
                <w:rFonts w:ascii="Times New Roman" w:eastAsia="Times New Roman" w:hAnsi="Times New Roman" w:cs="Times New Roman"/>
                <w:sz w:val="24"/>
                <w:szCs w:val="24"/>
                <w:lang w:val="bg-BG"/>
              </w:rPr>
              <w:t xml:space="preserve"> Не се засягат режими, дефинирани като административни услуги, предоставяни съгласно закон. </w:t>
            </w:r>
          </w:p>
          <w:p w:rsidR="00A1619D" w:rsidRPr="006232F2" w:rsidRDefault="00F85A8E" w:rsidP="00A1619D">
            <w:pPr>
              <w:spacing w:before="120" w:after="12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71" type="#_x0000_t75" style="width:108pt;height:18pt" o:ole="">
                  <v:imagedata r:id="rId22" o:title=""/>
                </v:shape>
                <w:control r:id="rId23" w:name="OptionButton17" w:shapeid="_x0000_i1071"/>
              </w:objec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1.1. Изборът следва да е съотносим с посочените специфични въздействия на избрания вариант.</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1.2. 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 xml:space="preserve">1.4. Посочете предложените нови регулаторни режими отговарят ли на изискванията на чл. 10 – 12 от Закона за дейностите по предоставяне </w:t>
            </w:r>
            <w:r w:rsidRPr="006232F2">
              <w:rPr>
                <w:rFonts w:ascii="Times New Roman" w:eastAsia="Times New Roman" w:hAnsi="Times New Roman" w:cs="Times New Roman"/>
                <w:i/>
                <w:sz w:val="16"/>
                <w:szCs w:val="16"/>
                <w:lang w:val="bg-BG"/>
              </w:rPr>
              <w:lastRenderedPageBreak/>
              <w:t>на услуги.</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1.5. Посочете изпълнено ли е изискването на § 2 от Допълнителните разпоредби на Закона за дейностите по предоставяне на услуги.</w:t>
            </w:r>
          </w:p>
          <w:p w:rsidR="00A1619D" w:rsidRPr="006232F2" w:rsidRDefault="00A1619D" w:rsidP="00A1619D">
            <w:pPr>
              <w:spacing w:after="120" w:line="240" w:lineRule="auto"/>
              <w:jc w:val="center"/>
              <w:rPr>
                <w:rFonts w:ascii="Times New Roman" w:eastAsia="Times New Roman" w:hAnsi="Times New Roman" w:cs="Times New Roman"/>
                <w:i/>
                <w:sz w:val="20"/>
                <w:szCs w:val="20"/>
                <w:lang w:val="bg-BG"/>
              </w:rPr>
            </w:pPr>
            <w:r w:rsidRPr="006232F2">
              <w:rPr>
                <w:rFonts w:ascii="Times New Roman" w:eastAsia="Times New Roman" w:hAnsi="Times New Roman" w:cs="Times New Roman"/>
                <w:i/>
                <w:sz w:val="16"/>
                <w:szCs w:val="16"/>
                <w:lang w:val="bg-BG"/>
              </w:rPr>
              <w:t>1.6. В случай че се изменят регулаторни режими или административни услуги, посочете промяната.</w:t>
            </w:r>
          </w:p>
        </w:tc>
      </w:tr>
      <w:tr w:rsidR="00A1619D" w:rsidRPr="006232F2" w:rsidTr="00C93DF1">
        <w:tc>
          <w:tcPr>
            <w:tcW w:w="10266" w:type="dxa"/>
            <w:gridSpan w:val="3"/>
          </w:tcPr>
          <w:p w:rsidR="00A1619D" w:rsidRPr="006232F2" w:rsidRDefault="00A1619D" w:rsidP="0075123D">
            <w:pPr>
              <w:spacing w:after="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lastRenderedPageBreak/>
              <w:t>6.3. Създават ли се нови регистри от прилагането на препоръчителния вариант (включително по отделните проблеми)?</w:t>
            </w:r>
          </w:p>
          <w:p w:rsidR="00A1619D" w:rsidRPr="006232F2" w:rsidRDefault="00F85A8E" w:rsidP="00A1619D">
            <w:pPr>
              <w:spacing w:before="120" w:after="120" w:line="240" w:lineRule="auto"/>
              <w:jc w:val="both"/>
              <w:rPr>
                <w:rFonts w:ascii="Times New Roman" w:eastAsia="Times New Roman" w:hAnsi="Times New Roman" w:cs="Times New Roman"/>
                <w:i/>
                <w:sz w:val="24"/>
                <w:szCs w:val="24"/>
                <w:lang w:val="bg-BG"/>
              </w:rPr>
            </w:pPr>
            <w:r w:rsidRPr="006232F2">
              <w:rPr>
                <w:rFonts w:ascii="Times New Roman" w:eastAsia="Times New Roman" w:hAnsi="Times New Roman" w:cs="Times New Roman"/>
                <w:i/>
                <w:sz w:val="24"/>
                <w:szCs w:val="24"/>
                <w:lang w:val="bg-BG"/>
              </w:rPr>
              <w:object w:dxaOrig="225" w:dyaOrig="225">
                <v:shape id="_x0000_i1073" type="#_x0000_t75" style="width:108pt;height:18pt" o:ole="">
                  <v:imagedata r:id="rId24" o:title=""/>
                </v:shape>
                <w:control r:id="rId25" w:name="OptionButton18" w:shapeid="_x0000_i1073"/>
              </w:object>
            </w:r>
          </w:p>
          <w:p w:rsidR="00A1619D" w:rsidRPr="006232F2" w:rsidRDefault="00A1619D" w:rsidP="00A1619D">
            <w:pPr>
              <w:spacing w:before="120" w:after="120" w:line="240" w:lineRule="auto"/>
              <w:jc w:val="both"/>
              <w:rPr>
                <w:rFonts w:ascii="Times New Roman" w:eastAsia="Times New Roman" w:hAnsi="Times New Roman" w:cs="Times New Roman"/>
                <w:i/>
                <w:sz w:val="24"/>
                <w:szCs w:val="24"/>
                <w:lang w:val="bg-BG"/>
              </w:rPr>
            </w:pPr>
            <w:r w:rsidRPr="006232F2">
              <w:rPr>
                <w:rFonts w:ascii="Times New Roman" w:eastAsia="Times New Roman" w:hAnsi="Times New Roman" w:cs="Times New Roman"/>
                <w:sz w:val="24"/>
                <w:szCs w:val="24"/>
                <w:lang w:val="bg-BG"/>
              </w:rPr>
              <w:t>…………………………………………………………………..……………………… ………………………………………………………………………………………….</w:t>
            </w:r>
          </w:p>
          <w:p w:rsidR="00A1619D" w:rsidRPr="006232F2" w:rsidRDefault="00F85A8E" w:rsidP="00A1619D">
            <w:pPr>
              <w:spacing w:before="120" w:after="120" w:line="240" w:lineRule="auto"/>
              <w:jc w:val="both"/>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75" type="#_x0000_t75" style="width:108pt;height:18pt" o:ole="">
                  <v:imagedata r:id="rId26" o:title=""/>
                </v:shape>
                <w:control r:id="rId27" w:name="OptionButton19" w:shapeid="_x0000_i1075"/>
              </w:object>
            </w:r>
          </w:p>
          <w:p w:rsidR="00A1619D" w:rsidRPr="006232F2" w:rsidRDefault="00A1619D" w:rsidP="00A1619D">
            <w:pPr>
              <w:spacing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A1619D" w:rsidRPr="006232F2" w:rsidTr="00C93DF1">
        <w:tc>
          <w:tcPr>
            <w:tcW w:w="10266" w:type="dxa"/>
            <w:gridSpan w:val="3"/>
          </w:tcPr>
          <w:p w:rsidR="00A1619D" w:rsidRPr="006232F2" w:rsidRDefault="00A1619D" w:rsidP="00A1619D">
            <w:pPr>
              <w:spacing w:after="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6.4. По какъв начин препоръчителният вариант въздейства върху микро-, малките и средните предприятия (МСП)(включително по отделните проблеми)?</w:t>
            </w:r>
          </w:p>
          <w:p w:rsidR="00A1619D" w:rsidRPr="006232F2" w:rsidRDefault="00F85A8E" w:rsidP="00A1619D">
            <w:pPr>
              <w:spacing w:before="120" w:after="120" w:line="240" w:lineRule="auto"/>
              <w:rPr>
                <w:rFonts w:ascii="Calibri" w:eastAsia="MS Mincho" w:hAnsi="Calibri" w:cs="MS Mincho"/>
                <w:sz w:val="24"/>
                <w:szCs w:val="24"/>
                <w:lang w:val="bg-BG"/>
              </w:rPr>
            </w:pPr>
            <w:r w:rsidRPr="006232F2">
              <w:rPr>
                <w:rFonts w:ascii="Calibri" w:eastAsia="MS Mincho" w:hAnsi="Calibri" w:cs="MS Mincho"/>
                <w:sz w:val="24"/>
                <w:szCs w:val="24"/>
                <w:lang w:val="bg-BG"/>
              </w:rPr>
              <w:object w:dxaOrig="225" w:dyaOrig="225">
                <v:shape id="_x0000_i1077" type="#_x0000_t75" style="width:259.65pt;height:18pt" o:ole="">
                  <v:imagedata r:id="rId28" o:title=""/>
                </v:shape>
                <w:control r:id="rId29" w:name="OptionButton6" w:shapeid="_x0000_i1077"/>
              </w:object>
            </w:r>
          </w:p>
          <w:p w:rsidR="00A1619D" w:rsidRPr="006232F2" w:rsidRDefault="00F85A8E" w:rsidP="00A1619D">
            <w:pPr>
              <w:spacing w:before="120" w:after="120" w:line="240" w:lineRule="auto"/>
              <w:rPr>
                <w:rFonts w:ascii="Calibri" w:eastAsia="MS Mincho" w:hAnsi="Calibri" w:cs="MS Mincho"/>
                <w:sz w:val="24"/>
                <w:szCs w:val="24"/>
                <w:lang w:val="bg-BG"/>
              </w:rPr>
            </w:pPr>
            <w:r w:rsidRPr="006232F2">
              <w:rPr>
                <w:rFonts w:ascii="Calibri" w:eastAsia="MS Mincho" w:hAnsi="Calibri" w:cs="MS Mincho"/>
                <w:sz w:val="24"/>
                <w:szCs w:val="24"/>
                <w:lang w:val="bg-BG"/>
              </w:rPr>
              <w:object w:dxaOrig="225" w:dyaOrig="225">
                <v:shape id="_x0000_i1079" type="#_x0000_t75" style="width:161.25pt;height:18pt" o:ole="">
                  <v:imagedata r:id="rId30" o:title=""/>
                </v:shape>
                <w:control r:id="rId31" w:name="OptionButton7" w:shapeid="_x0000_i1079"/>
              </w:object>
            </w:r>
          </w:p>
          <w:p w:rsidR="00A1619D" w:rsidRPr="006232F2" w:rsidRDefault="00A1619D" w:rsidP="00A1619D">
            <w:pPr>
              <w:spacing w:after="120" w:line="240" w:lineRule="auto"/>
              <w:jc w:val="center"/>
              <w:rPr>
                <w:rFonts w:ascii="Times New Roman" w:eastAsia="Times New Roman" w:hAnsi="Times New Roman" w:cs="Times New Roman"/>
                <w:sz w:val="24"/>
                <w:szCs w:val="24"/>
                <w:lang w:val="bg-BG"/>
              </w:rPr>
            </w:pPr>
            <w:r w:rsidRPr="006232F2">
              <w:rPr>
                <w:rFonts w:ascii="Times New Roman" w:eastAsia="Times New Roman" w:hAnsi="Times New Roman" w:cs="Times New Roman"/>
                <w:i/>
                <w:sz w:val="16"/>
                <w:szCs w:val="16"/>
                <w:lang w:val="bg-BG"/>
              </w:rPr>
              <w:t>Изборът следва да е съотносим с посочените специфични въздействия на препоръчителния вариант.</w:t>
            </w:r>
          </w:p>
        </w:tc>
      </w:tr>
      <w:tr w:rsidR="00A1619D" w:rsidRPr="006232F2" w:rsidTr="00C93DF1">
        <w:tc>
          <w:tcPr>
            <w:tcW w:w="10266" w:type="dxa"/>
            <w:gridSpan w:val="3"/>
          </w:tcPr>
          <w:p w:rsidR="00A1619D" w:rsidRPr="006232F2" w:rsidRDefault="00A1619D" w:rsidP="00A1619D">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rsidR="008F1514" w:rsidRPr="006232F2" w:rsidRDefault="006B213F" w:rsidP="008F151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са идентифицирани такива.</w:t>
            </w:r>
          </w:p>
          <w:p w:rsidR="00A1619D" w:rsidRPr="006232F2" w:rsidRDefault="00A1619D" w:rsidP="008F1514">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i/>
                <w:sz w:val="16"/>
                <w:szCs w:val="16"/>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A1619D" w:rsidRPr="006232F2" w:rsidTr="00C93DF1">
        <w:tc>
          <w:tcPr>
            <w:tcW w:w="10266" w:type="dxa"/>
            <w:gridSpan w:val="3"/>
          </w:tcPr>
          <w:p w:rsidR="00A1619D" w:rsidRPr="006232F2" w:rsidRDefault="00A1619D" w:rsidP="00A1619D">
            <w:pPr>
              <w:spacing w:after="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7. Консултации:</w:t>
            </w:r>
          </w:p>
          <w:p w:rsidR="00A1619D" w:rsidRPr="006232F2" w:rsidRDefault="00F85A8E" w:rsidP="00A1619D">
            <w:pPr>
              <w:spacing w:before="120" w:after="12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object w:dxaOrig="225" w:dyaOrig="225">
                <v:shape id="_x0000_i1081" type="#_x0000_t75" style="width:498.65pt;height:18pt" o:ole="">
                  <v:imagedata r:id="rId32" o:title=""/>
                </v:shape>
                <w:control r:id="rId33" w:name="OptionButton13" w:shapeid="_x0000_i1081"/>
              </w:object>
            </w:r>
          </w:p>
          <w:p w:rsidR="00A1619D" w:rsidRPr="006232F2" w:rsidRDefault="00A1619D" w:rsidP="00A1619D">
            <w:pPr>
              <w:spacing w:after="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w:t>
            </w:r>
          </w:p>
          <w:p w:rsidR="00A1619D" w:rsidRPr="006232F2" w:rsidRDefault="00A1619D" w:rsidP="00A1619D">
            <w:pPr>
              <w:spacing w:after="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w:t>
            </w:r>
          </w:p>
          <w:p w:rsidR="00A1619D" w:rsidRPr="006232F2" w:rsidRDefault="00A1619D" w:rsidP="00A1619D">
            <w:pPr>
              <w:spacing w:after="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sz w:val="24"/>
                <w:szCs w:val="24"/>
                <w:lang w:val="bg-BG"/>
              </w:rPr>
              <w:t>……………………………………………………………………………………………..</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p>
          <w:p w:rsidR="00A1619D" w:rsidRPr="006232F2" w:rsidRDefault="00F85A8E" w:rsidP="00A1619D">
            <w:pPr>
              <w:spacing w:before="120" w:after="120" w:line="240" w:lineRule="auto"/>
              <w:rPr>
                <w:rFonts w:ascii="Times New Roman" w:eastAsia="Times New Roman" w:hAnsi="Times New Roman" w:cs="Times New Roman"/>
                <w:i/>
                <w:sz w:val="24"/>
                <w:szCs w:val="24"/>
                <w:lang w:val="bg-BG"/>
              </w:rPr>
            </w:pPr>
            <w:r w:rsidRPr="006232F2">
              <w:rPr>
                <w:rFonts w:ascii="Times New Roman" w:eastAsia="Times New Roman" w:hAnsi="Times New Roman" w:cs="Times New Roman"/>
                <w:i/>
                <w:sz w:val="24"/>
                <w:szCs w:val="24"/>
                <w:lang w:val="bg-BG"/>
              </w:rPr>
              <w:object w:dxaOrig="225" w:dyaOrig="225">
                <v:shape id="_x0000_i1083" type="#_x0000_t75" style="width:502.45pt;height:18pt" o:ole="">
                  <v:imagedata r:id="rId34" o:title=""/>
                </v:shape>
                <w:control r:id="rId35" w:name="OptionButton15" w:shapeid="_x0000_i1083"/>
              </w:object>
            </w:r>
          </w:p>
          <w:p w:rsidR="00A1619D"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 xml:space="preserve">Обобщете най-важните въпроси за обществени консултации. </w:t>
            </w:r>
            <w:r w:rsidRPr="00D17E64">
              <w:rPr>
                <w:rFonts w:ascii="Times New Roman" w:eastAsia="Times New Roman" w:hAnsi="Times New Roman" w:cs="Times New Roman"/>
                <w:i/>
                <w:sz w:val="16"/>
                <w:szCs w:val="16"/>
                <w:lang w:val="bg-BG"/>
              </w:rPr>
              <w:t>Посочете индикативен график за тяхното провеждане</w:t>
            </w:r>
            <w:r w:rsidRPr="006232F2">
              <w:rPr>
                <w:rFonts w:ascii="Times New Roman" w:eastAsia="Times New Roman" w:hAnsi="Times New Roman" w:cs="Times New Roman"/>
                <w:i/>
                <w:sz w:val="16"/>
                <w:szCs w:val="16"/>
                <w:lang w:val="bg-BG"/>
              </w:rPr>
              <w:t xml:space="preserve"> и видовете консултационни процедури.</w:t>
            </w:r>
          </w:p>
          <w:p w:rsidR="00E26B49" w:rsidRPr="00D17E64" w:rsidRDefault="00E26B49" w:rsidP="001174D7">
            <w:pPr>
              <w:spacing w:after="120" w:line="240" w:lineRule="auto"/>
              <w:jc w:val="center"/>
              <w:rPr>
                <w:rFonts w:ascii="Times New Roman" w:hAnsi="Times New Roman" w:cs="Times New Roman"/>
                <w:sz w:val="24"/>
                <w:szCs w:val="24"/>
                <w:lang w:val="bg-BG"/>
              </w:rPr>
            </w:pPr>
            <w:r>
              <w:rPr>
                <w:sz w:val="19"/>
                <w:szCs w:val="19"/>
              </w:rPr>
              <w:t xml:space="preserve"> </w:t>
            </w:r>
            <w:r w:rsidRPr="00D17E64">
              <w:rPr>
                <w:rFonts w:ascii="Times New Roman" w:hAnsi="Times New Roman" w:cs="Times New Roman"/>
                <w:sz w:val="24"/>
                <w:szCs w:val="24"/>
                <w:lang w:val="bg-BG"/>
              </w:rPr>
              <w:t xml:space="preserve">Възможностите на националните възложители </w:t>
            </w:r>
            <w:r w:rsidR="001174D7" w:rsidRPr="00D17E64">
              <w:rPr>
                <w:rFonts w:ascii="Times New Roman" w:hAnsi="Times New Roman" w:cs="Times New Roman"/>
                <w:sz w:val="24"/>
                <w:szCs w:val="24"/>
                <w:lang w:val="bg-BG"/>
              </w:rPr>
              <w:t xml:space="preserve">да имат </w:t>
            </w:r>
            <w:r w:rsidRPr="00D17E64">
              <w:rPr>
                <w:rFonts w:ascii="Times New Roman" w:hAnsi="Times New Roman" w:cs="Times New Roman"/>
                <w:sz w:val="24"/>
                <w:szCs w:val="24"/>
                <w:lang w:val="bg-BG"/>
              </w:rPr>
              <w:t>нормативн</w:t>
            </w:r>
            <w:r w:rsidR="001174D7" w:rsidRPr="00D17E64">
              <w:rPr>
                <w:rFonts w:ascii="Times New Roman" w:hAnsi="Times New Roman" w:cs="Times New Roman"/>
                <w:sz w:val="24"/>
                <w:szCs w:val="24"/>
                <w:lang w:val="bg-BG"/>
              </w:rPr>
              <w:t>о</w:t>
            </w:r>
            <w:r w:rsidRPr="00D17E64">
              <w:rPr>
                <w:rFonts w:ascii="Times New Roman" w:hAnsi="Times New Roman" w:cs="Times New Roman"/>
                <w:sz w:val="24"/>
                <w:szCs w:val="24"/>
                <w:lang w:val="bg-BG"/>
              </w:rPr>
              <w:t xml:space="preserve"> </w:t>
            </w:r>
            <w:r w:rsidR="001174D7" w:rsidRPr="00D17E64">
              <w:rPr>
                <w:rFonts w:ascii="Times New Roman" w:hAnsi="Times New Roman" w:cs="Times New Roman"/>
                <w:sz w:val="24"/>
                <w:szCs w:val="24"/>
                <w:lang w:val="bg-BG"/>
              </w:rPr>
              <w:t xml:space="preserve">основание </w:t>
            </w:r>
            <w:r w:rsidRPr="00D17E64">
              <w:rPr>
                <w:rFonts w:ascii="Times New Roman" w:hAnsi="Times New Roman" w:cs="Times New Roman"/>
                <w:sz w:val="24"/>
                <w:szCs w:val="24"/>
                <w:lang w:val="bg-BG"/>
              </w:rPr>
              <w:t xml:space="preserve"> да се възползват от технологичните специфики, които характеризират преноса на търговска, социална, образователна и др. информация.  </w:t>
            </w:r>
          </w:p>
          <w:p w:rsidR="00791C73" w:rsidRPr="006232F2" w:rsidRDefault="00352836" w:rsidP="00352836">
            <w:pPr>
              <w:spacing w:after="120" w:line="240" w:lineRule="auto"/>
              <w:jc w:val="center"/>
              <w:rPr>
                <w:rFonts w:ascii="Times New Roman" w:eastAsia="Times New Roman" w:hAnsi="Times New Roman" w:cs="Times New Roman"/>
                <w:i/>
                <w:sz w:val="24"/>
                <w:szCs w:val="24"/>
                <w:lang w:val="bg-BG"/>
              </w:rPr>
            </w:pPr>
            <w:r w:rsidRPr="00D17E64">
              <w:rPr>
                <w:rFonts w:ascii="Times New Roman" w:hAnsi="Times New Roman" w:cs="Times New Roman"/>
                <w:sz w:val="24"/>
                <w:szCs w:val="24"/>
                <w:lang w:val="bg-BG"/>
              </w:rPr>
              <w:t>Общественото обсъждане ще се проведе с</w:t>
            </w:r>
            <w:r w:rsidR="00791C73" w:rsidRPr="00D17E64">
              <w:rPr>
                <w:rFonts w:ascii="Times New Roman" w:hAnsi="Times New Roman" w:cs="Times New Roman"/>
                <w:sz w:val="24"/>
                <w:szCs w:val="24"/>
                <w:lang w:val="bg-BG"/>
              </w:rPr>
              <w:t>ъгласно изискванията на чл. 26 от Закона за нормативните актове.</w:t>
            </w:r>
            <w:r w:rsidR="00791C73">
              <w:rPr>
                <w:sz w:val="19"/>
                <w:szCs w:val="19"/>
                <w:lang w:val="bg-BG"/>
              </w:rPr>
              <w:t xml:space="preserve"> </w:t>
            </w:r>
          </w:p>
        </w:tc>
      </w:tr>
      <w:tr w:rsidR="00A1619D" w:rsidRPr="006232F2" w:rsidTr="00C93DF1">
        <w:tc>
          <w:tcPr>
            <w:tcW w:w="10266" w:type="dxa"/>
            <w:gridSpan w:val="3"/>
          </w:tcPr>
          <w:p w:rsidR="00A1619D" w:rsidRPr="006232F2" w:rsidRDefault="00A1619D" w:rsidP="00A1619D">
            <w:pPr>
              <w:spacing w:after="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rsidR="00A1619D" w:rsidRPr="006232F2" w:rsidRDefault="00F85A8E" w:rsidP="00A1619D">
            <w:pPr>
              <w:spacing w:before="120" w:after="120" w:line="240" w:lineRule="auto"/>
              <w:rPr>
                <w:rFonts w:ascii="Calibri" w:eastAsia="MS Mincho" w:hAnsi="Calibri" w:cs="MS Mincho"/>
                <w:sz w:val="24"/>
                <w:szCs w:val="24"/>
                <w:lang w:val="bg-BG"/>
              </w:rPr>
            </w:pPr>
            <w:r w:rsidRPr="006232F2">
              <w:rPr>
                <w:rFonts w:ascii="MS Mincho" w:eastAsia="MS Mincho" w:hAnsi="MS Mincho" w:cs="MS Mincho"/>
                <w:sz w:val="24"/>
                <w:szCs w:val="24"/>
                <w:lang w:val="bg-BG"/>
              </w:rPr>
              <w:object w:dxaOrig="225" w:dyaOrig="225">
                <v:shape id="_x0000_i1085" type="#_x0000_t75" style="width:108pt;height:18pt" o:ole="">
                  <v:imagedata r:id="rId24" o:title=""/>
                </v:shape>
                <w:control r:id="rId36" w:name="OptionButton9" w:shapeid="_x0000_i1085"/>
              </w:object>
            </w:r>
          </w:p>
          <w:p w:rsidR="00A1619D" w:rsidRPr="006232F2" w:rsidRDefault="00F85A8E" w:rsidP="00A1619D">
            <w:pPr>
              <w:spacing w:before="120" w:after="120" w:line="240" w:lineRule="auto"/>
              <w:rPr>
                <w:rFonts w:ascii="Calibri" w:eastAsia="MS Mincho" w:hAnsi="Calibri" w:cs="MS Mincho"/>
                <w:sz w:val="24"/>
                <w:szCs w:val="24"/>
                <w:lang w:val="bg-BG"/>
              </w:rPr>
            </w:pPr>
            <w:r w:rsidRPr="006232F2">
              <w:rPr>
                <w:rFonts w:ascii="MS Mincho" w:eastAsia="MS Mincho" w:hAnsi="MS Mincho" w:cs="MS Mincho"/>
                <w:sz w:val="24"/>
                <w:szCs w:val="24"/>
                <w:lang w:val="bg-BG"/>
              </w:rPr>
              <w:object w:dxaOrig="225" w:dyaOrig="225">
                <v:shape id="_x0000_i1087" type="#_x0000_t75" style="width:108pt;height:18pt" o:ole="">
                  <v:imagedata r:id="rId26" o:title=""/>
                </v:shape>
                <w:control r:id="rId37" w:name="OptionButton10" w:shapeid="_x0000_i1087"/>
              </w:object>
            </w:r>
          </w:p>
          <w:p w:rsidR="00A1619D" w:rsidRPr="00D17E64" w:rsidRDefault="00561594" w:rsidP="00561594">
            <w:pPr>
              <w:spacing w:after="0" w:line="240" w:lineRule="auto"/>
              <w:jc w:val="both"/>
              <w:rPr>
                <w:rFonts w:ascii="Times New Roman" w:eastAsia="Times New Roman" w:hAnsi="Times New Roman" w:cs="Times New Roman"/>
                <w:i/>
                <w:sz w:val="24"/>
                <w:szCs w:val="24"/>
                <w:lang w:val="bg-BG"/>
              </w:rPr>
            </w:pPr>
            <w:r w:rsidRPr="00D17E64">
              <w:rPr>
                <w:rFonts w:ascii="Times New Roman" w:eastAsia="Times New Roman" w:hAnsi="Times New Roman" w:cs="Times New Roman"/>
                <w:sz w:val="24"/>
                <w:szCs w:val="24"/>
                <w:lang w:val="bg-BG"/>
              </w:rPr>
              <w:t xml:space="preserve">Предложеното законодателно изменение е свързано със създаване в националното ни </w:t>
            </w:r>
            <w:r w:rsidRPr="00D17E64">
              <w:rPr>
                <w:rFonts w:ascii="Times New Roman" w:eastAsia="Times New Roman" w:hAnsi="Times New Roman" w:cs="Times New Roman"/>
                <w:sz w:val="24"/>
                <w:szCs w:val="24"/>
                <w:lang w:val="bg-BG"/>
              </w:rPr>
              <w:lastRenderedPageBreak/>
              <w:t xml:space="preserve">законодателство в областта на обществените поръчки на разпоредби, свързани с измененията на Директива 2010/13/ЕС на Европейския парламент и на Съвета от 10 март 2010 година за координирането на някои разпоредби, установени в закони, подзаконови и административни актове на държавите-членки, отнасящи се до предоставянето на аудиовизуални медийни услуги (Директива за аудиовизуалните медийни услуги) с Директива (ЕС) 2018/1808 на Европейския парламент и на Съвета от 14 ноември 2018 година, </w:t>
            </w:r>
            <w:r w:rsidRPr="00D17E64">
              <w:rPr>
                <w:rFonts w:ascii="Times New Roman" w:eastAsia="Times New Roman" w:hAnsi="Times New Roman" w:cs="Times New Roman"/>
                <w:i/>
                <w:sz w:val="24"/>
                <w:szCs w:val="24"/>
                <w:lang w:val="bg-BG"/>
              </w:rPr>
              <w:t>но не се касае</w:t>
            </w:r>
            <w:r w:rsidRPr="00D17E64">
              <w:rPr>
                <w:rFonts w:ascii="Times New Roman" w:eastAsia="Times New Roman" w:hAnsi="Times New Roman" w:cs="Times New Roman"/>
                <w:sz w:val="24"/>
                <w:szCs w:val="24"/>
                <w:lang w:val="bg-BG"/>
              </w:rPr>
              <w:t xml:space="preserve"> за транспониране на разпоредби на тази директива и същото не произтича пряко от такива.</w:t>
            </w:r>
          </w:p>
          <w:p w:rsidR="00A1619D" w:rsidRPr="006232F2" w:rsidRDefault="00A1619D" w:rsidP="00A1619D">
            <w:pPr>
              <w:spacing w:after="120" w:line="240" w:lineRule="auto"/>
              <w:jc w:val="center"/>
              <w:rPr>
                <w:rFonts w:ascii="Times New Roman" w:eastAsia="Times New Roman" w:hAnsi="Times New Roman" w:cs="Times New Roman"/>
                <w:i/>
                <w:sz w:val="16"/>
                <w:szCs w:val="16"/>
                <w:lang w:val="bg-BG"/>
              </w:rPr>
            </w:pPr>
            <w:r w:rsidRPr="006232F2">
              <w:rPr>
                <w:rFonts w:ascii="Times New Roman" w:eastAsia="Times New Roman" w:hAnsi="Times New Roman" w:cs="Times New Roman"/>
                <w:i/>
                <w:sz w:val="16"/>
                <w:szCs w:val="16"/>
                <w:lang w:val="bg-BG"/>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A1619D" w:rsidRPr="006232F2" w:rsidRDefault="00A1619D" w:rsidP="00A1619D">
            <w:pPr>
              <w:spacing w:after="120" w:line="240" w:lineRule="auto"/>
              <w:jc w:val="center"/>
              <w:rPr>
                <w:rFonts w:ascii="Times New Roman" w:eastAsia="Times New Roman" w:hAnsi="Times New Roman" w:cs="Times New Roman"/>
                <w:i/>
                <w:sz w:val="20"/>
                <w:szCs w:val="20"/>
                <w:lang w:val="bg-BG"/>
              </w:rPr>
            </w:pPr>
            <w:r w:rsidRPr="006232F2">
              <w:rPr>
                <w:rFonts w:ascii="Times New Roman" w:eastAsia="Times New Roman" w:hAnsi="Times New Roman" w:cs="Times New Roman"/>
                <w:i/>
                <w:sz w:val="16"/>
                <w:szCs w:val="16"/>
                <w:lang w:val="bg-BG"/>
              </w:rPr>
              <w:t xml:space="preserve">1.2. Изборът трябва да съответства на посоченото в раздел 1, съгласно неговата т. 1.5. </w:t>
            </w:r>
          </w:p>
        </w:tc>
      </w:tr>
      <w:tr w:rsidR="00A1619D" w:rsidRPr="006232F2" w:rsidTr="00C93DF1">
        <w:tc>
          <w:tcPr>
            <w:tcW w:w="10266" w:type="dxa"/>
            <w:gridSpan w:val="3"/>
          </w:tcPr>
          <w:p w:rsidR="00A1619D" w:rsidRPr="006232F2" w:rsidRDefault="00A1619D" w:rsidP="00A1619D">
            <w:pPr>
              <w:spacing w:after="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lastRenderedPageBreak/>
              <w:t>9.  Изисква ли се извършване на цялостна предварителна оценка на въздействието поради очаквани значителни последици?</w:t>
            </w:r>
          </w:p>
          <w:p w:rsidR="00A1619D" w:rsidRPr="006232F2" w:rsidRDefault="00F85A8E" w:rsidP="00A1619D">
            <w:pPr>
              <w:spacing w:before="120" w:after="120" w:line="240" w:lineRule="auto"/>
              <w:jc w:val="both"/>
              <w:rPr>
                <w:rFonts w:ascii="Calibri" w:eastAsia="Times New Roman" w:hAnsi="Calibri" w:cs="Segoe UI Symbol"/>
                <w:b/>
                <w:sz w:val="24"/>
                <w:szCs w:val="24"/>
                <w:lang w:val="bg-BG"/>
              </w:rPr>
            </w:pPr>
            <w:r w:rsidRPr="006232F2">
              <w:rPr>
                <w:rFonts w:ascii="Hebar" w:eastAsia="Times New Roman" w:hAnsi="Hebar" w:cs="Segoe UI Symbol"/>
                <w:b/>
                <w:sz w:val="24"/>
                <w:szCs w:val="24"/>
                <w:lang w:val="bg-BG"/>
              </w:rPr>
              <w:object w:dxaOrig="225" w:dyaOrig="225">
                <v:shape id="_x0000_i1089" type="#_x0000_t75" style="width:108pt;height:18pt" o:ole="">
                  <v:imagedata r:id="rId24" o:title=""/>
                </v:shape>
                <w:control r:id="rId38" w:name="OptionButton20" w:shapeid="_x0000_i1089"/>
              </w:object>
            </w:r>
          </w:p>
          <w:p w:rsidR="00A1619D" w:rsidRPr="006232F2" w:rsidRDefault="00F85A8E" w:rsidP="00A1619D">
            <w:pPr>
              <w:spacing w:before="120" w:after="120" w:line="240" w:lineRule="auto"/>
              <w:jc w:val="both"/>
              <w:rPr>
                <w:rFonts w:ascii="Calibri" w:eastAsia="Times New Roman" w:hAnsi="Calibri" w:cs="Segoe UI Symbol"/>
                <w:b/>
                <w:sz w:val="24"/>
                <w:szCs w:val="24"/>
                <w:lang w:val="bg-BG"/>
              </w:rPr>
            </w:pPr>
            <w:r w:rsidRPr="006232F2">
              <w:rPr>
                <w:rFonts w:ascii="Hebar" w:eastAsia="Times New Roman" w:hAnsi="Hebar" w:cs="Segoe UI Symbol"/>
                <w:b/>
                <w:sz w:val="24"/>
                <w:szCs w:val="24"/>
                <w:lang w:val="bg-BG"/>
              </w:rPr>
              <w:object w:dxaOrig="225" w:dyaOrig="225">
                <v:shape id="_x0000_i1091" type="#_x0000_t75" style="width:108pt;height:18pt" o:ole="">
                  <v:imagedata r:id="rId26" o:title=""/>
                </v:shape>
                <w:control r:id="rId39" w:name="OptionButton21" w:shapeid="_x0000_i1091"/>
              </w:object>
            </w:r>
          </w:p>
          <w:p w:rsidR="00A1619D" w:rsidRPr="006232F2" w:rsidRDefault="00A1619D" w:rsidP="00A1619D">
            <w:pPr>
              <w:spacing w:after="120" w:line="240" w:lineRule="auto"/>
              <w:jc w:val="center"/>
              <w:rPr>
                <w:rFonts w:ascii="Times New Roman" w:eastAsia="Times New Roman" w:hAnsi="Times New Roman" w:cs="Times New Roman"/>
                <w:b/>
                <w:sz w:val="24"/>
                <w:szCs w:val="24"/>
                <w:lang w:val="bg-BG"/>
              </w:rPr>
            </w:pPr>
            <w:r w:rsidRPr="006232F2">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A1619D" w:rsidRPr="006232F2" w:rsidTr="00C93DF1">
        <w:tc>
          <w:tcPr>
            <w:tcW w:w="10266" w:type="dxa"/>
            <w:gridSpan w:val="3"/>
          </w:tcPr>
          <w:p w:rsidR="00A1619D" w:rsidRPr="00D17E64" w:rsidRDefault="00A1619D" w:rsidP="00A1619D">
            <w:pPr>
              <w:spacing w:after="0" w:line="240" w:lineRule="auto"/>
              <w:jc w:val="both"/>
              <w:rPr>
                <w:rFonts w:ascii="Times New Roman" w:eastAsia="Times New Roman" w:hAnsi="Times New Roman" w:cs="Times New Roman"/>
                <w:b/>
                <w:sz w:val="24"/>
                <w:szCs w:val="24"/>
                <w:lang w:val="bg-BG"/>
              </w:rPr>
            </w:pPr>
            <w:r w:rsidRPr="00D17E64">
              <w:rPr>
                <w:rFonts w:ascii="Times New Roman" w:eastAsia="Times New Roman" w:hAnsi="Times New Roman" w:cs="Times New Roman"/>
                <w:b/>
                <w:sz w:val="24"/>
                <w:szCs w:val="24"/>
                <w:lang w:val="bg-BG"/>
              </w:rPr>
              <w:t>10. Приложения:</w:t>
            </w:r>
          </w:p>
          <w:p w:rsidR="00DF751C" w:rsidRPr="00D17E64" w:rsidRDefault="001C0BBF" w:rsidP="00A1619D">
            <w:pPr>
              <w:spacing w:after="0" w:line="240" w:lineRule="auto"/>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С</w:t>
            </w:r>
            <w:r w:rsidR="00DF751C" w:rsidRPr="00D17E64">
              <w:rPr>
                <w:rFonts w:ascii="Times New Roman" w:eastAsia="Times New Roman" w:hAnsi="Times New Roman" w:cs="Times New Roman"/>
                <w:sz w:val="24"/>
                <w:szCs w:val="24"/>
                <w:lang w:val="bg-BG"/>
              </w:rPr>
              <w:t>ЪОБЩЕНИЕ НА КОМИСИЯТА Насоки относно практическото прилагане на критерия за основна функционална възможност от определението на „услуга на платформите за споделяне на видеоклипове“ съгласно Директивата за аудио-визуалните медийни услуги (2020/C 223/02)</w:t>
            </w:r>
            <w:r w:rsidRPr="00D17E64">
              <w:rPr>
                <w:rFonts w:ascii="Times New Roman" w:eastAsia="Times New Roman" w:hAnsi="Times New Roman" w:cs="Times New Roman"/>
                <w:sz w:val="24"/>
                <w:szCs w:val="24"/>
                <w:lang w:val="bg-BG"/>
              </w:rPr>
              <w:t>,</w:t>
            </w:r>
          </w:p>
          <w:p w:rsidR="001C0BBF" w:rsidRDefault="00DF751C" w:rsidP="001C0BBF">
            <w:pPr>
              <w:spacing w:after="0" w:line="240" w:lineRule="auto"/>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Директива 2010/13/ЕС на Европейския парламент и на Съвета от 10 март 2010 г. за координирането на някои разпоредби, установени в законови, подзаконови и административни актове на държавите членки, отнасящи се до предоставянето на аудио-визуални медийни услуги (Директива за аудио- визуалните медийни услуги) (ОВ L 95, 15.4.2010 г.), изменена с Директива (ЕС) 2018/1808 (ОВ L 303, 28.11.2018</w:t>
            </w:r>
            <w:r w:rsidRPr="00D17E64">
              <w:rPr>
                <w:rFonts w:ascii="Times New Roman" w:eastAsia="Times New Roman" w:hAnsi="Times New Roman" w:cs="Times New Roman"/>
                <w:sz w:val="24"/>
                <w:szCs w:val="24"/>
              </w:rPr>
              <w:t xml:space="preserve"> </w:t>
            </w:r>
            <w:r w:rsidRPr="00D17E64">
              <w:rPr>
                <w:rFonts w:ascii="Times New Roman" w:eastAsia="Times New Roman" w:hAnsi="Times New Roman" w:cs="Times New Roman"/>
                <w:sz w:val="24"/>
                <w:szCs w:val="24"/>
                <w:lang w:val="bg-BG"/>
              </w:rPr>
              <w:t>г.</w:t>
            </w:r>
            <w:r w:rsidRPr="00D17E64">
              <w:rPr>
                <w:rFonts w:ascii="Times New Roman" w:eastAsia="Times New Roman" w:hAnsi="Times New Roman" w:cs="Times New Roman"/>
                <w:sz w:val="24"/>
                <w:szCs w:val="24"/>
              </w:rPr>
              <w:t>)</w:t>
            </w:r>
            <w:r w:rsidRPr="00D17E64">
              <w:rPr>
                <w:rFonts w:ascii="Times New Roman" w:eastAsia="Times New Roman" w:hAnsi="Times New Roman" w:cs="Times New Roman"/>
                <w:sz w:val="24"/>
                <w:szCs w:val="24"/>
                <w:lang w:val="bg-BG"/>
              </w:rPr>
              <w:t xml:space="preserve"> г.</w:t>
            </w:r>
          </w:p>
          <w:p w:rsidR="00A1619D" w:rsidRPr="006232F2" w:rsidRDefault="001C0BBF" w:rsidP="001C0BBF">
            <w:pPr>
              <w:spacing w:after="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i/>
                <w:sz w:val="16"/>
                <w:szCs w:val="16"/>
                <w:lang w:val="bg-BG"/>
              </w:rPr>
              <w:t xml:space="preserve"> </w:t>
            </w:r>
            <w:r w:rsidR="00A1619D" w:rsidRPr="006232F2">
              <w:rPr>
                <w:rFonts w:ascii="Times New Roman" w:eastAsia="Times New Roman" w:hAnsi="Times New Roman" w:cs="Times New Roman"/>
                <w:i/>
                <w:sz w:val="16"/>
                <w:szCs w:val="16"/>
                <w:lang w:val="bg-BG"/>
              </w:rPr>
              <w:t>Приложете необходимата допълнителна информация и документи.</w:t>
            </w:r>
          </w:p>
        </w:tc>
      </w:tr>
      <w:tr w:rsidR="00A1619D" w:rsidRPr="006232F2" w:rsidTr="00C93DF1">
        <w:tc>
          <w:tcPr>
            <w:tcW w:w="10266" w:type="dxa"/>
            <w:gridSpan w:val="3"/>
          </w:tcPr>
          <w:p w:rsidR="00A1619D" w:rsidRPr="00D17E64" w:rsidRDefault="00A1619D" w:rsidP="00A1619D">
            <w:pPr>
              <w:spacing w:after="0" w:line="240" w:lineRule="auto"/>
              <w:jc w:val="both"/>
              <w:rPr>
                <w:rFonts w:ascii="Times New Roman" w:eastAsia="Times New Roman" w:hAnsi="Times New Roman" w:cs="Times New Roman"/>
                <w:b/>
                <w:sz w:val="24"/>
                <w:szCs w:val="24"/>
                <w:lang w:val="bg-BG"/>
              </w:rPr>
            </w:pPr>
            <w:r w:rsidRPr="00D17E64">
              <w:rPr>
                <w:rFonts w:ascii="Times New Roman" w:eastAsia="Times New Roman" w:hAnsi="Times New Roman" w:cs="Times New Roman"/>
                <w:b/>
                <w:sz w:val="24"/>
                <w:szCs w:val="24"/>
                <w:lang w:val="bg-BG"/>
              </w:rPr>
              <w:t>11. Информационни източници:</w:t>
            </w:r>
          </w:p>
          <w:p w:rsidR="001C0BBF" w:rsidRPr="00D17E64" w:rsidRDefault="00DF751C" w:rsidP="001C0BBF">
            <w:pPr>
              <w:spacing w:after="0" w:line="240" w:lineRule="auto"/>
              <w:rPr>
                <w:rFonts w:ascii="Times New Roman" w:eastAsia="Times New Roman" w:hAnsi="Times New Roman" w:cs="Times New Roman"/>
                <w:sz w:val="24"/>
                <w:szCs w:val="24"/>
                <w:lang w:val="bg-BG"/>
              </w:rPr>
            </w:pPr>
            <w:r w:rsidRPr="00D17E64">
              <w:rPr>
                <w:rFonts w:ascii="Times New Roman" w:eastAsia="Times New Roman" w:hAnsi="Times New Roman" w:cs="Times New Roman"/>
                <w:sz w:val="24"/>
                <w:szCs w:val="24"/>
                <w:lang w:val="bg-BG"/>
              </w:rPr>
              <w:t>Национален статистически институт, ЕВРОСТАТ</w:t>
            </w:r>
            <w:r w:rsidR="001C0BBF" w:rsidRPr="00D17E64">
              <w:rPr>
                <w:rFonts w:ascii="Times New Roman" w:eastAsia="Times New Roman" w:hAnsi="Times New Roman" w:cs="Times New Roman"/>
                <w:sz w:val="24"/>
                <w:szCs w:val="24"/>
                <w:lang w:val="bg-BG"/>
              </w:rPr>
              <w:t xml:space="preserve"> “Social media - statistics on the use by enterprises” Data extracted in June 2022 Planned article update: June 2024</w:t>
            </w:r>
            <w:r w:rsidRPr="00D17E64">
              <w:rPr>
                <w:rFonts w:ascii="Times New Roman" w:eastAsia="Times New Roman" w:hAnsi="Times New Roman" w:cs="Times New Roman"/>
                <w:sz w:val="24"/>
                <w:szCs w:val="24"/>
                <w:lang w:val="bg-BG"/>
              </w:rPr>
              <w:t>,</w:t>
            </w:r>
          </w:p>
          <w:p w:rsidR="00A1619D" w:rsidRPr="00D17E64" w:rsidRDefault="00B902D8" w:rsidP="001C0BBF">
            <w:pPr>
              <w:spacing w:after="0" w:line="240" w:lineRule="auto"/>
              <w:rPr>
                <w:rFonts w:ascii="Times New Roman" w:eastAsia="Times New Roman" w:hAnsi="Times New Roman" w:cs="Times New Roman"/>
                <w:i/>
                <w:sz w:val="24"/>
                <w:szCs w:val="24"/>
                <w:lang w:val="bg-BG"/>
              </w:rPr>
            </w:pPr>
            <w:r w:rsidRPr="00D17E64">
              <w:t xml:space="preserve"> </w:t>
            </w:r>
            <w:r w:rsidRPr="00D17E64">
              <w:rPr>
                <w:rFonts w:ascii="Times New Roman" w:eastAsia="Times New Roman" w:hAnsi="Times New Roman" w:cs="Times New Roman"/>
                <w:sz w:val="24"/>
                <w:szCs w:val="24"/>
                <w:lang w:val="bg-BG"/>
              </w:rPr>
              <w:t xml:space="preserve">Агенция Блумбърг (Bloomberg), Агенция Statista (Statista) и други </w:t>
            </w:r>
          </w:p>
          <w:p w:rsidR="00A1619D" w:rsidRPr="006232F2" w:rsidRDefault="00A1619D" w:rsidP="00A1619D">
            <w:pPr>
              <w:spacing w:after="120" w:line="240" w:lineRule="auto"/>
              <w:jc w:val="center"/>
              <w:rPr>
                <w:rFonts w:ascii="Times New Roman" w:eastAsia="Times New Roman" w:hAnsi="Times New Roman" w:cs="Times New Roman"/>
                <w:b/>
                <w:sz w:val="24"/>
                <w:szCs w:val="24"/>
                <w:lang w:val="bg-BG"/>
              </w:rPr>
            </w:pPr>
            <w:r w:rsidRPr="00D17E64">
              <w:rPr>
                <w:rFonts w:ascii="Times New Roman" w:eastAsia="Times New Roman" w:hAnsi="Times New Roman" w:cs="Times New Roman"/>
                <w:i/>
                <w:sz w:val="16"/>
                <w:szCs w:val="16"/>
                <w:lang w:val="bg-BG"/>
              </w:rPr>
              <w:t>Посочете изчерпателен списък на информационните източници, които са послужили за оценка на въздействията</w:t>
            </w:r>
            <w:r w:rsidRPr="006232F2">
              <w:rPr>
                <w:rFonts w:ascii="Times New Roman" w:eastAsia="Times New Roman" w:hAnsi="Times New Roman" w:cs="Times New Roman"/>
                <w:i/>
                <w:sz w:val="16"/>
                <w:szCs w:val="16"/>
                <w:lang w:val="bg-BG"/>
              </w:rPr>
              <w:t xml:space="preserve"> на отделните варианти и при избора на вариант за действие: регистри, бази данни, аналитични материали и др.</w:t>
            </w:r>
          </w:p>
        </w:tc>
      </w:tr>
      <w:tr w:rsidR="00A1619D" w:rsidRPr="006232F2" w:rsidTr="00C93DF1">
        <w:tc>
          <w:tcPr>
            <w:tcW w:w="10266" w:type="dxa"/>
            <w:gridSpan w:val="3"/>
          </w:tcPr>
          <w:p w:rsidR="00A1619D" w:rsidRPr="006232F2" w:rsidRDefault="00A1619D" w:rsidP="00A1619D">
            <w:pPr>
              <w:spacing w:after="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12. Име, длъжност, дата и подпис на директора на дирекцият</w:t>
            </w:r>
            <w:bookmarkStart w:id="0" w:name="_GoBack"/>
            <w:bookmarkEnd w:id="0"/>
            <w:r w:rsidRPr="006232F2">
              <w:rPr>
                <w:rFonts w:ascii="Times New Roman" w:eastAsia="Times New Roman" w:hAnsi="Times New Roman" w:cs="Times New Roman"/>
                <w:b/>
                <w:sz w:val="24"/>
                <w:szCs w:val="24"/>
                <w:lang w:val="bg-BG"/>
              </w:rPr>
              <w:t>а, отговорна за извършването на частичната предварителна оценка на въздействието:</w:t>
            </w:r>
          </w:p>
          <w:p w:rsidR="00A1619D" w:rsidRPr="006232F2" w:rsidRDefault="00A1619D" w:rsidP="00A1619D">
            <w:pPr>
              <w:spacing w:after="0" w:line="240" w:lineRule="auto"/>
              <w:rPr>
                <w:rFonts w:ascii="Times New Roman" w:eastAsia="Times New Roman" w:hAnsi="Times New Roman" w:cs="Times New Roman"/>
                <w:b/>
                <w:sz w:val="24"/>
                <w:szCs w:val="24"/>
                <w:lang w:val="bg-BG"/>
              </w:rPr>
            </w:pPr>
          </w:p>
          <w:p w:rsidR="00A1619D" w:rsidRPr="006232F2" w:rsidRDefault="00A1619D" w:rsidP="00912EDB">
            <w:pPr>
              <w:spacing w:before="120" w:after="120" w:line="240" w:lineRule="auto"/>
              <w:jc w:val="both"/>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 xml:space="preserve">Име и длъжност:  </w:t>
            </w:r>
            <w:r w:rsidR="008F1514" w:rsidRPr="006232F2">
              <w:rPr>
                <w:rFonts w:ascii="Times New Roman" w:eastAsia="Times New Roman" w:hAnsi="Times New Roman" w:cs="Times New Roman"/>
                <w:b/>
                <w:sz w:val="24"/>
                <w:szCs w:val="24"/>
                <w:lang w:val="bg-BG"/>
              </w:rPr>
              <w:t>Николай Ланджев, директор на дирекция АПД и Мая Никовска, директор на дирекция ТП</w:t>
            </w:r>
          </w:p>
          <w:p w:rsidR="00A1619D" w:rsidRPr="006232F2" w:rsidRDefault="00A1619D" w:rsidP="00A1619D">
            <w:pPr>
              <w:spacing w:before="120" w:after="120" w:line="240" w:lineRule="auto"/>
              <w:rPr>
                <w:rFonts w:ascii="Times New Roman" w:eastAsia="Times New Roman" w:hAnsi="Times New Roman" w:cs="Times New Roman"/>
                <w:b/>
                <w:sz w:val="24"/>
                <w:szCs w:val="24"/>
                <w:lang w:val="bg-BG"/>
              </w:rPr>
            </w:pPr>
            <w:r w:rsidRPr="006232F2">
              <w:rPr>
                <w:rFonts w:ascii="Times New Roman" w:eastAsia="Times New Roman" w:hAnsi="Times New Roman" w:cs="Times New Roman"/>
                <w:b/>
                <w:sz w:val="24"/>
                <w:szCs w:val="24"/>
                <w:lang w:val="bg-BG"/>
              </w:rPr>
              <w:t xml:space="preserve">Дата:   </w:t>
            </w:r>
            <w:r w:rsidRPr="006232F2">
              <w:rPr>
                <w:rFonts w:ascii="Times New Roman" w:eastAsia="Times New Roman" w:hAnsi="Times New Roman" w:cs="Times New Roman"/>
                <w:sz w:val="24"/>
                <w:szCs w:val="24"/>
                <w:lang w:val="bg-BG"/>
              </w:rPr>
              <w:t>…</w:t>
            </w:r>
          </w:p>
          <w:p w:rsidR="00A1619D" w:rsidRPr="006232F2" w:rsidRDefault="00A1619D" w:rsidP="00A1619D">
            <w:pPr>
              <w:spacing w:before="120" w:after="120" w:line="240" w:lineRule="auto"/>
              <w:rPr>
                <w:rFonts w:ascii="Times New Roman" w:eastAsia="Times New Roman" w:hAnsi="Times New Roman" w:cs="Times New Roman"/>
                <w:sz w:val="24"/>
                <w:szCs w:val="24"/>
                <w:lang w:val="bg-BG"/>
              </w:rPr>
            </w:pPr>
            <w:r w:rsidRPr="006232F2">
              <w:rPr>
                <w:rFonts w:ascii="Times New Roman" w:eastAsia="Times New Roman" w:hAnsi="Times New Roman" w:cs="Times New Roman"/>
                <w:b/>
                <w:sz w:val="24"/>
                <w:szCs w:val="24"/>
                <w:lang w:val="bg-BG"/>
              </w:rPr>
              <w:t>Подпис:</w:t>
            </w:r>
            <w:r w:rsidRPr="006232F2">
              <w:rPr>
                <w:rFonts w:ascii="Times New Roman" w:eastAsia="Times New Roman" w:hAnsi="Times New Roman" w:cs="Times New Roman"/>
                <w:sz w:val="24"/>
                <w:szCs w:val="24"/>
                <w:lang w:val="bg-BG"/>
              </w:rPr>
              <w:t xml:space="preserve">   …</w:t>
            </w:r>
          </w:p>
          <w:p w:rsidR="00A1619D" w:rsidRPr="006232F2" w:rsidRDefault="00A1619D" w:rsidP="00A1619D">
            <w:pPr>
              <w:spacing w:before="120" w:after="120" w:line="240" w:lineRule="auto"/>
              <w:rPr>
                <w:rFonts w:ascii="Times New Roman" w:eastAsia="Times New Roman" w:hAnsi="Times New Roman" w:cs="Times New Roman"/>
                <w:b/>
                <w:sz w:val="24"/>
                <w:szCs w:val="24"/>
                <w:lang w:val="bg-BG"/>
              </w:rPr>
            </w:pPr>
          </w:p>
        </w:tc>
      </w:tr>
    </w:tbl>
    <w:p w:rsidR="00E16D01" w:rsidRPr="006232F2"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RPr="006232F2" w:rsidSect="00076E63">
      <w:headerReference w:type="even" r:id="rId40"/>
      <w:footerReference w:type="default" r:id="rId41"/>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DA5" w:rsidRDefault="009D4DA5">
      <w:pPr>
        <w:spacing w:after="0" w:line="240" w:lineRule="auto"/>
      </w:pPr>
      <w:r>
        <w:separator/>
      </w:r>
    </w:p>
  </w:endnote>
  <w:endnote w:type="continuationSeparator" w:id="0">
    <w:p w:rsidR="009D4DA5" w:rsidRDefault="009D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bar">
    <w:altName w:val="Segoe U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A5" w:rsidRPr="003E3642" w:rsidRDefault="00F85A8E">
    <w:pPr>
      <w:pStyle w:val="Footer"/>
      <w:jc w:val="right"/>
      <w:rPr>
        <w:rFonts w:ascii="Times New Roman" w:hAnsi="Times New Roman"/>
      </w:rPr>
    </w:pPr>
    <w:r w:rsidRPr="003E3642">
      <w:rPr>
        <w:rFonts w:ascii="Times New Roman" w:hAnsi="Times New Roman"/>
      </w:rPr>
      <w:fldChar w:fldCharType="begin"/>
    </w:r>
    <w:r w:rsidR="009D4DA5" w:rsidRPr="003E3642">
      <w:rPr>
        <w:rFonts w:ascii="Times New Roman" w:hAnsi="Times New Roman"/>
      </w:rPr>
      <w:instrText xml:space="preserve"> PAGE   \* MERGEFORMAT </w:instrText>
    </w:r>
    <w:r w:rsidRPr="003E3642">
      <w:rPr>
        <w:rFonts w:ascii="Times New Roman" w:hAnsi="Times New Roman"/>
      </w:rPr>
      <w:fldChar w:fldCharType="separate"/>
    </w:r>
    <w:r w:rsidR="00D17E64">
      <w:rPr>
        <w:rFonts w:ascii="Times New Roman" w:hAnsi="Times New Roman"/>
        <w:noProof/>
      </w:rPr>
      <w:t>9</w:t>
    </w:r>
    <w:r w:rsidRPr="003E3642">
      <w:rPr>
        <w:rFonts w:ascii="Times New Roman" w:hAnsi="Times New Roman"/>
        <w:noProof/>
      </w:rPr>
      <w:fldChar w:fldCharType="end"/>
    </w:r>
  </w:p>
  <w:p w:rsidR="009D4DA5" w:rsidRDefault="009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DA5" w:rsidRDefault="009D4DA5">
      <w:pPr>
        <w:spacing w:after="0" w:line="240" w:lineRule="auto"/>
      </w:pPr>
      <w:r>
        <w:separator/>
      </w:r>
    </w:p>
  </w:footnote>
  <w:footnote w:type="continuationSeparator" w:id="0">
    <w:p w:rsidR="009D4DA5" w:rsidRDefault="009D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A5" w:rsidRDefault="00F85A8E" w:rsidP="00076E63">
    <w:pPr>
      <w:pStyle w:val="Header"/>
      <w:framePr w:wrap="around" w:vAnchor="text" w:hAnchor="margin" w:xAlign="center" w:y="1"/>
      <w:rPr>
        <w:rStyle w:val="PageNumber"/>
      </w:rPr>
    </w:pPr>
    <w:r>
      <w:rPr>
        <w:rStyle w:val="PageNumber"/>
      </w:rPr>
      <w:fldChar w:fldCharType="begin"/>
    </w:r>
    <w:r w:rsidR="009D4DA5">
      <w:rPr>
        <w:rStyle w:val="PageNumber"/>
      </w:rPr>
      <w:instrText xml:space="preserve">PAGE  </w:instrText>
    </w:r>
    <w:r>
      <w:rPr>
        <w:rStyle w:val="PageNumber"/>
      </w:rPr>
      <w:fldChar w:fldCharType="separate"/>
    </w:r>
    <w:r w:rsidR="009D4DA5">
      <w:rPr>
        <w:rStyle w:val="PageNumber"/>
        <w:noProof/>
      </w:rPr>
      <w:t>9</w:t>
    </w:r>
    <w:r>
      <w:rPr>
        <w:rStyle w:val="PageNumber"/>
      </w:rPr>
      <w:fldChar w:fldCharType="end"/>
    </w:r>
  </w:p>
  <w:p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CD7"/>
    <w:multiLevelType w:val="hybridMultilevel"/>
    <w:tmpl w:val="E7648F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2650085E"/>
    <w:multiLevelType w:val="hybridMultilevel"/>
    <w:tmpl w:val="3C1A0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4"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6"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7"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0"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9"/>
  </w:num>
  <w:num w:numId="2">
    <w:abstractNumId w:val="10"/>
  </w:num>
  <w:num w:numId="3">
    <w:abstractNumId w:val="5"/>
  </w:num>
  <w:num w:numId="4">
    <w:abstractNumId w:val="7"/>
  </w:num>
  <w:num w:numId="5">
    <w:abstractNumId w:val="6"/>
  </w:num>
  <w:num w:numId="6">
    <w:abstractNumId w:val="1"/>
  </w:num>
  <w:num w:numId="7">
    <w:abstractNumId w:val="3"/>
  </w:num>
  <w:num w:numId="8">
    <w:abstractNumId w:val="8"/>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7984"/>
    <w:rsid w:val="000002A8"/>
    <w:rsid w:val="00002C2B"/>
    <w:rsid w:val="00004B97"/>
    <w:rsid w:val="00015CD1"/>
    <w:rsid w:val="0002368B"/>
    <w:rsid w:val="00042D08"/>
    <w:rsid w:val="00064387"/>
    <w:rsid w:val="00064CC7"/>
    <w:rsid w:val="00076E63"/>
    <w:rsid w:val="000A1BC7"/>
    <w:rsid w:val="000A2E06"/>
    <w:rsid w:val="000B338B"/>
    <w:rsid w:val="000E7AA8"/>
    <w:rsid w:val="000F5DB5"/>
    <w:rsid w:val="00113253"/>
    <w:rsid w:val="001138D1"/>
    <w:rsid w:val="001174D7"/>
    <w:rsid w:val="00130832"/>
    <w:rsid w:val="00142670"/>
    <w:rsid w:val="00153946"/>
    <w:rsid w:val="001708E6"/>
    <w:rsid w:val="001C0BBF"/>
    <w:rsid w:val="001E44FB"/>
    <w:rsid w:val="00212C33"/>
    <w:rsid w:val="00247F0A"/>
    <w:rsid w:val="00291E82"/>
    <w:rsid w:val="002B0771"/>
    <w:rsid w:val="003062E0"/>
    <w:rsid w:val="003320E6"/>
    <w:rsid w:val="00333E2A"/>
    <w:rsid w:val="0034619C"/>
    <w:rsid w:val="00347FA3"/>
    <w:rsid w:val="00351DF2"/>
    <w:rsid w:val="00352836"/>
    <w:rsid w:val="003669F8"/>
    <w:rsid w:val="003C124D"/>
    <w:rsid w:val="003C5FAD"/>
    <w:rsid w:val="00421E67"/>
    <w:rsid w:val="00447BF3"/>
    <w:rsid w:val="00492E7E"/>
    <w:rsid w:val="004A5578"/>
    <w:rsid w:val="004C479C"/>
    <w:rsid w:val="004D0BD1"/>
    <w:rsid w:val="004D53B5"/>
    <w:rsid w:val="004E4FD6"/>
    <w:rsid w:val="004F1C8E"/>
    <w:rsid w:val="00503482"/>
    <w:rsid w:val="005104FE"/>
    <w:rsid w:val="00512211"/>
    <w:rsid w:val="005172EF"/>
    <w:rsid w:val="00517FAA"/>
    <w:rsid w:val="005305F7"/>
    <w:rsid w:val="00553A1F"/>
    <w:rsid w:val="005558D6"/>
    <w:rsid w:val="00561594"/>
    <w:rsid w:val="005659FC"/>
    <w:rsid w:val="0057249A"/>
    <w:rsid w:val="005A2AE2"/>
    <w:rsid w:val="005B321F"/>
    <w:rsid w:val="005B5A15"/>
    <w:rsid w:val="005C68B4"/>
    <w:rsid w:val="005F12DC"/>
    <w:rsid w:val="0060089B"/>
    <w:rsid w:val="00603294"/>
    <w:rsid w:val="006232F2"/>
    <w:rsid w:val="006B213F"/>
    <w:rsid w:val="006C3F97"/>
    <w:rsid w:val="006C5776"/>
    <w:rsid w:val="006C76E4"/>
    <w:rsid w:val="006D7984"/>
    <w:rsid w:val="007108A0"/>
    <w:rsid w:val="0075123D"/>
    <w:rsid w:val="0078311F"/>
    <w:rsid w:val="00791C73"/>
    <w:rsid w:val="007A589A"/>
    <w:rsid w:val="007D3835"/>
    <w:rsid w:val="0087539B"/>
    <w:rsid w:val="008B438E"/>
    <w:rsid w:val="008C0C6E"/>
    <w:rsid w:val="008E3276"/>
    <w:rsid w:val="008F1514"/>
    <w:rsid w:val="00912EDB"/>
    <w:rsid w:val="009546F1"/>
    <w:rsid w:val="009971E2"/>
    <w:rsid w:val="009B13A5"/>
    <w:rsid w:val="009D4DA5"/>
    <w:rsid w:val="00A1619D"/>
    <w:rsid w:val="00AB6F5E"/>
    <w:rsid w:val="00AC46A4"/>
    <w:rsid w:val="00B00E22"/>
    <w:rsid w:val="00B132C1"/>
    <w:rsid w:val="00B27B14"/>
    <w:rsid w:val="00B722F7"/>
    <w:rsid w:val="00B76F0C"/>
    <w:rsid w:val="00B76F9E"/>
    <w:rsid w:val="00B902D8"/>
    <w:rsid w:val="00BE5088"/>
    <w:rsid w:val="00C02F30"/>
    <w:rsid w:val="00C40BCF"/>
    <w:rsid w:val="00C93DF1"/>
    <w:rsid w:val="00D17E64"/>
    <w:rsid w:val="00D52B91"/>
    <w:rsid w:val="00D8159D"/>
    <w:rsid w:val="00D82CFD"/>
    <w:rsid w:val="00DB5149"/>
    <w:rsid w:val="00DF5BAD"/>
    <w:rsid w:val="00DF751C"/>
    <w:rsid w:val="00E13C52"/>
    <w:rsid w:val="00E16D01"/>
    <w:rsid w:val="00E26B49"/>
    <w:rsid w:val="00E4058F"/>
    <w:rsid w:val="00E43214"/>
    <w:rsid w:val="00E44DE0"/>
    <w:rsid w:val="00E653D3"/>
    <w:rsid w:val="00E65509"/>
    <w:rsid w:val="00EB5464"/>
    <w:rsid w:val="00EB7DBD"/>
    <w:rsid w:val="00F04B4E"/>
    <w:rsid w:val="00F16E3F"/>
    <w:rsid w:val="00F36298"/>
    <w:rsid w:val="00F51681"/>
    <w:rsid w:val="00F65EC6"/>
    <w:rsid w:val="00F8508C"/>
    <w:rsid w:val="00F85A8E"/>
    <w:rsid w:val="00F87F7B"/>
    <w:rsid w:val="00F97AFA"/>
    <w:rsid w:val="00FC4097"/>
    <w:rsid w:val="00FE55C5"/>
    <w:rsid w:val="00FF0C91"/>
    <w:rsid w:val="00FF7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A0C8DA20-2417-4452-ACA9-509EA045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09189">
      <w:bodyDiv w:val="1"/>
      <w:marLeft w:val="0"/>
      <w:marRight w:val="0"/>
      <w:marTop w:val="0"/>
      <w:marBottom w:val="0"/>
      <w:divBdr>
        <w:top w:val="none" w:sz="0" w:space="0" w:color="auto"/>
        <w:left w:val="none" w:sz="0" w:space="0" w:color="auto"/>
        <w:bottom w:val="none" w:sz="0" w:space="0" w:color="auto"/>
        <w:right w:val="none" w:sz="0" w:space="0" w:color="auto"/>
      </w:divBdr>
    </w:div>
    <w:div w:id="756554462">
      <w:bodyDiv w:val="1"/>
      <w:marLeft w:val="0"/>
      <w:marRight w:val="0"/>
      <w:marTop w:val="0"/>
      <w:marBottom w:val="0"/>
      <w:divBdr>
        <w:top w:val="none" w:sz="0" w:space="0" w:color="auto"/>
        <w:left w:val="none" w:sz="0" w:space="0" w:color="auto"/>
        <w:bottom w:val="none" w:sz="0" w:space="0" w:color="auto"/>
        <w:right w:val="none" w:sz="0" w:space="0" w:color="auto"/>
      </w:divBdr>
    </w:div>
    <w:div w:id="1618291311">
      <w:bodyDiv w:val="1"/>
      <w:marLeft w:val="0"/>
      <w:marRight w:val="0"/>
      <w:marTop w:val="0"/>
      <w:marBottom w:val="0"/>
      <w:divBdr>
        <w:top w:val="none" w:sz="0" w:space="0" w:color="auto"/>
        <w:left w:val="none" w:sz="0" w:space="0" w:color="auto"/>
        <w:bottom w:val="none" w:sz="0" w:space="0" w:color="auto"/>
        <w:right w:val="none" w:sz="0" w:space="0" w:color="auto"/>
      </w:divBdr>
    </w:div>
    <w:div w:id="1647391518">
      <w:bodyDiv w:val="1"/>
      <w:marLeft w:val="0"/>
      <w:marRight w:val="0"/>
      <w:marTop w:val="0"/>
      <w:marBottom w:val="0"/>
      <w:divBdr>
        <w:top w:val="none" w:sz="0" w:space="0" w:color="auto"/>
        <w:left w:val="none" w:sz="0" w:space="0" w:color="auto"/>
        <w:bottom w:val="none" w:sz="0" w:space="0" w:color="auto"/>
        <w:right w:val="none" w:sz="0" w:space="0" w:color="auto"/>
      </w:divBdr>
    </w:div>
    <w:div w:id="19700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nikovska@tourism.government.bg"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7.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5.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i.slavov@tourism.government.bg" TargetMode="Externa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A4D1-622A-43FC-B34B-FBCC8A72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Maya Nikovska</cp:lastModifiedBy>
  <cp:revision>63</cp:revision>
  <cp:lastPrinted>2022-10-05T13:35:00Z</cp:lastPrinted>
  <dcterms:created xsi:type="dcterms:W3CDTF">2022-10-05T12:45:00Z</dcterms:created>
  <dcterms:modified xsi:type="dcterms:W3CDTF">2022-10-10T11:13:00Z</dcterms:modified>
</cp:coreProperties>
</file>