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68FCF" w14:textId="1D79E1C5" w:rsidR="009D145E" w:rsidRPr="007B6FAE" w:rsidRDefault="00D555E0" w:rsidP="00FA7404">
      <w:pPr>
        <w:spacing w:before="80" w:after="80" w:line="240" w:lineRule="auto"/>
        <w:jc w:val="center"/>
        <w:rPr>
          <w:rFonts w:ascii="Times New Roman" w:hAnsi="Times New Roman" w:cs="Times New Roman"/>
          <w:b/>
          <w:bCs/>
          <w:sz w:val="24"/>
          <w:szCs w:val="24"/>
        </w:rPr>
      </w:pPr>
      <w:r w:rsidRPr="007B6FAE">
        <w:rPr>
          <w:rFonts w:ascii="Times New Roman" w:hAnsi="Times New Roman" w:cs="Times New Roman"/>
          <w:b/>
          <w:bCs/>
          <w:sz w:val="24"/>
          <w:szCs w:val="24"/>
        </w:rPr>
        <w:t>М О Т И В И</w:t>
      </w:r>
    </w:p>
    <w:p w14:paraId="60F54C2E" w14:textId="0049B53B" w:rsidR="00D555E0" w:rsidRPr="007B6FAE" w:rsidRDefault="00D555E0" w:rsidP="00FA7404">
      <w:pPr>
        <w:pBdr>
          <w:bottom w:val="single" w:sz="4" w:space="1" w:color="auto"/>
        </w:pBdr>
        <w:spacing w:before="80" w:after="80" w:line="240" w:lineRule="auto"/>
        <w:jc w:val="center"/>
        <w:rPr>
          <w:rFonts w:ascii="Times New Roman" w:hAnsi="Times New Roman" w:cs="Times New Roman"/>
          <w:b/>
          <w:bCs/>
          <w:sz w:val="24"/>
          <w:szCs w:val="24"/>
        </w:rPr>
      </w:pPr>
      <w:r w:rsidRPr="007B6FAE">
        <w:rPr>
          <w:rFonts w:ascii="Times New Roman" w:hAnsi="Times New Roman" w:cs="Times New Roman"/>
          <w:b/>
          <w:bCs/>
          <w:sz w:val="24"/>
          <w:szCs w:val="24"/>
        </w:rPr>
        <w:t>към проект на</w:t>
      </w:r>
      <w:r w:rsidR="00FA7404" w:rsidRPr="007B6FAE">
        <w:rPr>
          <w:rFonts w:ascii="Times New Roman" w:hAnsi="Times New Roman" w:cs="Times New Roman"/>
          <w:b/>
          <w:bCs/>
          <w:sz w:val="24"/>
          <w:szCs w:val="24"/>
        </w:rPr>
        <w:t xml:space="preserve"> </w:t>
      </w:r>
      <w:r w:rsidRPr="007B6FAE">
        <w:rPr>
          <w:rFonts w:ascii="Times New Roman" w:hAnsi="Times New Roman" w:cs="Times New Roman"/>
          <w:b/>
          <w:bCs/>
          <w:sz w:val="24"/>
          <w:szCs w:val="24"/>
        </w:rPr>
        <w:t xml:space="preserve">Закон за изменение и допълнение на </w:t>
      </w:r>
      <w:r w:rsidR="009D145E" w:rsidRPr="007B6FAE">
        <w:rPr>
          <w:rFonts w:ascii="Times New Roman" w:hAnsi="Times New Roman" w:cs="Times New Roman"/>
          <w:b/>
          <w:bCs/>
          <w:sz w:val="24"/>
          <w:szCs w:val="24"/>
        </w:rPr>
        <w:t>закона за туризма</w:t>
      </w:r>
    </w:p>
    <w:p w14:paraId="4EB7D390" w14:textId="77777777" w:rsidR="00D555E0" w:rsidRPr="007B6FAE" w:rsidRDefault="00D555E0" w:rsidP="00FA7404">
      <w:pPr>
        <w:spacing w:before="80" w:after="80" w:line="240" w:lineRule="auto"/>
        <w:jc w:val="both"/>
        <w:rPr>
          <w:rFonts w:ascii="Times New Roman" w:hAnsi="Times New Roman" w:cs="Times New Roman"/>
          <w:b/>
          <w:bCs/>
          <w:sz w:val="24"/>
          <w:szCs w:val="24"/>
        </w:rPr>
      </w:pPr>
    </w:p>
    <w:p w14:paraId="5BF8C1D6" w14:textId="0C8C3C36" w:rsidR="000A1E50" w:rsidRPr="007B6FAE" w:rsidRDefault="00D555E0"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С предложения проект на Закон за изменение и допълнение на Закона за туризма </w:t>
      </w:r>
      <w:r w:rsidR="000A1E50" w:rsidRPr="007B6FAE">
        <w:rPr>
          <w:rFonts w:ascii="Times New Roman" w:hAnsi="Times New Roman" w:cs="Times New Roman"/>
          <w:sz w:val="24"/>
          <w:szCs w:val="24"/>
        </w:rPr>
        <w:t xml:space="preserve">(ЗИД на ЗТ) </w:t>
      </w:r>
      <w:r w:rsidRPr="007B6FAE">
        <w:rPr>
          <w:rFonts w:ascii="Times New Roman" w:hAnsi="Times New Roman" w:cs="Times New Roman"/>
          <w:sz w:val="24"/>
          <w:szCs w:val="24"/>
        </w:rPr>
        <w:t xml:space="preserve">се предлагат промени в националното законодателство, които са свързани с </w:t>
      </w:r>
      <w:r w:rsidR="000A1E50" w:rsidRPr="007B6FAE">
        <w:rPr>
          <w:rFonts w:ascii="Times New Roman" w:hAnsi="Times New Roman" w:cs="Times New Roman"/>
          <w:sz w:val="24"/>
          <w:szCs w:val="24"/>
        </w:rPr>
        <w:t xml:space="preserve">транспонираната в него хармонизирана </w:t>
      </w:r>
      <w:r w:rsidRPr="007B6FAE">
        <w:rPr>
          <w:rFonts w:ascii="Times New Roman" w:hAnsi="Times New Roman" w:cs="Times New Roman"/>
          <w:sz w:val="24"/>
          <w:szCs w:val="24"/>
        </w:rPr>
        <w:t xml:space="preserve">обезпечителната схема за защита на потребителите за случаите на несъстоятелност на организатори на пакетни туристически услуги (туроператори) по </w:t>
      </w:r>
      <w:r w:rsidRPr="007B6FAE">
        <w:rPr>
          <w:rFonts w:ascii="Times New Roman" w:hAnsi="Times New Roman" w:cs="Times New Roman"/>
          <w:b/>
          <w:bCs/>
          <w:i/>
          <w:iCs/>
          <w:sz w:val="24"/>
          <w:szCs w:val="24"/>
        </w:rPr>
        <w:t>Директива (ЕС) 2015/2302 на Европейския парламент и на Съвета от 25 ноември 2015 година относно пакетните туристически пътувания и свързаните пътнически услуги</w:t>
      </w:r>
      <w:r w:rsidR="000A1E50" w:rsidRPr="007B6FAE">
        <w:rPr>
          <w:rFonts w:ascii="Times New Roman" w:hAnsi="Times New Roman" w:cs="Times New Roman"/>
          <w:b/>
          <w:bCs/>
          <w:i/>
          <w:iCs/>
          <w:sz w:val="24"/>
          <w:szCs w:val="24"/>
        </w:rPr>
        <w:t xml:space="preserve"> (</w:t>
      </w:r>
      <w:r w:rsidR="000A1E50" w:rsidRPr="007B6FAE">
        <w:rPr>
          <w:rFonts w:ascii="Times New Roman" w:hAnsi="Times New Roman" w:cs="Times New Roman"/>
          <w:i/>
          <w:iCs/>
          <w:sz w:val="24"/>
          <w:szCs w:val="24"/>
        </w:rPr>
        <w:t>Директивата</w:t>
      </w:r>
      <w:r w:rsidR="000A1E50" w:rsidRPr="007B6FAE">
        <w:rPr>
          <w:rFonts w:ascii="Times New Roman" w:hAnsi="Times New Roman" w:cs="Times New Roman"/>
          <w:b/>
          <w:bCs/>
          <w:i/>
          <w:iCs/>
          <w:sz w:val="24"/>
          <w:szCs w:val="24"/>
        </w:rPr>
        <w:t>)</w:t>
      </w:r>
      <w:r w:rsidR="000A1E50" w:rsidRPr="007B6FAE">
        <w:rPr>
          <w:rFonts w:ascii="Times New Roman" w:hAnsi="Times New Roman" w:cs="Times New Roman"/>
          <w:sz w:val="24"/>
          <w:szCs w:val="24"/>
        </w:rPr>
        <w:t xml:space="preserve">. </w:t>
      </w:r>
    </w:p>
    <w:p w14:paraId="51EA2413" w14:textId="7597952D" w:rsidR="00D555E0" w:rsidRPr="007B6FAE" w:rsidRDefault="000A1E50"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Предлаганите промени </w:t>
      </w:r>
      <w:r w:rsidR="00D555E0" w:rsidRPr="007B6FAE">
        <w:rPr>
          <w:rFonts w:ascii="Times New Roman" w:hAnsi="Times New Roman" w:cs="Times New Roman"/>
          <w:sz w:val="24"/>
          <w:szCs w:val="24"/>
        </w:rPr>
        <w:t xml:space="preserve">произтичат от проведените </w:t>
      </w:r>
      <w:r w:rsidRPr="007B6FAE">
        <w:rPr>
          <w:rFonts w:ascii="Times New Roman" w:hAnsi="Times New Roman" w:cs="Times New Roman"/>
          <w:sz w:val="24"/>
          <w:szCs w:val="24"/>
        </w:rPr>
        <w:t xml:space="preserve">проучвания и анализи </w:t>
      </w:r>
      <w:r w:rsidR="00D555E0" w:rsidRPr="007B6FAE">
        <w:rPr>
          <w:rFonts w:ascii="Times New Roman" w:hAnsi="Times New Roman" w:cs="Times New Roman"/>
          <w:sz w:val="24"/>
          <w:szCs w:val="24"/>
        </w:rPr>
        <w:t>във връзка с прилагане</w:t>
      </w:r>
      <w:r w:rsidRPr="007B6FAE">
        <w:rPr>
          <w:rFonts w:ascii="Times New Roman" w:hAnsi="Times New Roman" w:cs="Times New Roman"/>
          <w:sz w:val="24"/>
          <w:szCs w:val="24"/>
        </w:rPr>
        <w:t>то на хармонизираната защита по директивата</w:t>
      </w:r>
      <w:r w:rsidR="00D555E0" w:rsidRPr="007B6FAE">
        <w:rPr>
          <w:rFonts w:ascii="Times New Roman" w:hAnsi="Times New Roman" w:cs="Times New Roman"/>
          <w:sz w:val="24"/>
          <w:szCs w:val="24"/>
        </w:rPr>
        <w:t xml:space="preserve"> - както на Съюзно ниво</w:t>
      </w:r>
      <w:r w:rsidR="009D145E" w:rsidRPr="007B6FAE">
        <w:rPr>
          <w:rFonts w:ascii="Times New Roman" w:hAnsi="Times New Roman" w:cs="Times New Roman"/>
          <w:sz w:val="24"/>
          <w:szCs w:val="24"/>
        </w:rPr>
        <w:t>,</w:t>
      </w:r>
      <w:r w:rsidR="00D555E0" w:rsidRPr="007B6FAE">
        <w:rPr>
          <w:rFonts w:ascii="Times New Roman" w:hAnsi="Times New Roman" w:cs="Times New Roman"/>
          <w:sz w:val="24"/>
          <w:szCs w:val="24"/>
        </w:rPr>
        <w:t xml:space="preserve"> по отношение на държавите-членки, така и на национално ниво в Република България. </w:t>
      </w:r>
    </w:p>
    <w:p w14:paraId="5764F507" w14:textId="4DCD54BE" w:rsidR="000A1E50" w:rsidRPr="007B6FAE" w:rsidRDefault="00876C32"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По силата на в т.нар. </w:t>
      </w:r>
      <w:r w:rsidR="00D555E0" w:rsidRPr="007B6FAE">
        <w:rPr>
          <w:rFonts w:ascii="Times New Roman" w:hAnsi="Times New Roman" w:cs="Times New Roman"/>
          <w:i/>
          <w:iCs/>
          <w:sz w:val="24"/>
          <w:szCs w:val="24"/>
          <w:shd w:val="clear" w:color="auto" w:fill="FFFFFF"/>
        </w:rPr>
        <w:t>New Consumer Agenda</w:t>
      </w:r>
      <w:r w:rsidR="00D555E0" w:rsidRPr="007B6FAE">
        <w:rPr>
          <w:rStyle w:val="FootnoteReference"/>
          <w:rFonts w:ascii="Times New Roman" w:hAnsi="Times New Roman" w:cs="Times New Roman"/>
          <w:sz w:val="24"/>
          <w:szCs w:val="24"/>
          <w:shd w:val="clear" w:color="auto" w:fill="FFFFFF"/>
        </w:rPr>
        <w:footnoteReference w:id="1"/>
      </w:r>
      <w:r w:rsidR="00D555E0" w:rsidRPr="007B6FAE">
        <w:rPr>
          <w:rFonts w:ascii="Times New Roman" w:hAnsi="Times New Roman" w:cs="Times New Roman"/>
          <w:sz w:val="24"/>
          <w:szCs w:val="24"/>
          <w:shd w:val="clear" w:color="auto" w:fill="FFFFFF"/>
        </w:rPr>
        <w:t xml:space="preserve"> на Е</w:t>
      </w:r>
      <w:r w:rsidRPr="007B6FAE">
        <w:rPr>
          <w:rFonts w:ascii="Times New Roman" w:hAnsi="Times New Roman" w:cs="Times New Roman"/>
          <w:sz w:val="24"/>
          <w:szCs w:val="24"/>
          <w:shd w:val="clear" w:color="auto" w:fill="FFFFFF"/>
        </w:rPr>
        <w:t xml:space="preserve">вропейската комисия </w:t>
      </w:r>
      <w:r w:rsidR="009D145E" w:rsidRPr="007B6FAE">
        <w:rPr>
          <w:rFonts w:ascii="Times New Roman" w:hAnsi="Times New Roman" w:cs="Times New Roman"/>
          <w:sz w:val="24"/>
          <w:szCs w:val="24"/>
          <w:shd w:val="clear" w:color="auto" w:fill="FFFFFF"/>
        </w:rPr>
        <w:t xml:space="preserve">от </w:t>
      </w:r>
      <w:r w:rsidRPr="007B6FAE">
        <w:rPr>
          <w:rFonts w:ascii="Times New Roman" w:hAnsi="Times New Roman" w:cs="Times New Roman"/>
          <w:sz w:val="24"/>
          <w:szCs w:val="24"/>
          <w:shd w:val="clear" w:color="auto" w:fill="FFFFFF"/>
        </w:rPr>
        <w:t>2020г.</w:t>
      </w:r>
      <w:r w:rsidR="009D145E" w:rsidRPr="007B6FAE">
        <w:rPr>
          <w:rFonts w:ascii="Times New Roman" w:hAnsi="Times New Roman" w:cs="Times New Roman"/>
          <w:sz w:val="24"/>
          <w:szCs w:val="24"/>
          <w:shd w:val="clear" w:color="auto" w:fill="FFFFFF"/>
        </w:rPr>
        <w:t>,</w:t>
      </w:r>
      <w:r w:rsidRPr="007B6FAE">
        <w:rPr>
          <w:rFonts w:ascii="Times New Roman" w:hAnsi="Times New Roman" w:cs="Times New Roman"/>
          <w:sz w:val="24"/>
          <w:szCs w:val="24"/>
          <w:shd w:val="clear" w:color="auto" w:fill="FFFFFF"/>
        </w:rPr>
        <w:t xml:space="preserve"> </w:t>
      </w:r>
      <w:r w:rsidR="000A1E50" w:rsidRPr="007B6FAE">
        <w:rPr>
          <w:rFonts w:ascii="Times New Roman" w:hAnsi="Times New Roman" w:cs="Times New Roman"/>
          <w:sz w:val="24"/>
          <w:szCs w:val="24"/>
        </w:rPr>
        <w:t xml:space="preserve">на Съюзно ниво </w:t>
      </w:r>
      <w:r w:rsidR="00D555E0" w:rsidRPr="007B6FAE">
        <w:rPr>
          <w:rFonts w:ascii="Times New Roman" w:hAnsi="Times New Roman" w:cs="Times New Roman"/>
          <w:sz w:val="24"/>
          <w:szCs w:val="24"/>
          <w:shd w:val="clear" w:color="auto" w:fill="FFFFFF"/>
        </w:rPr>
        <w:t xml:space="preserve">беше </w:t>
      </w:r>
      <w:r w:rsidRPr="007B6FAE">
        <w:rPr>
          <w:rFonts w:ascii="Times New Roman" w:hAnsi="Times New Roman" w:cs="Times New Roman"/>
          <w:sz w:val="24"/>
          <w:szCs w:val="24"/>
          <w:shd w:val="clear" w:color="auto" w:fill="FFFFFF"/>
        </w:rPr>
        <w:t xml:space="preserve">проведен </w:t>
      </w:r>
      <w:r w:rsidR="00D555E0" w:rsidRPr="007B6FAE">
        <w:rPr>
          <w:rFonts w:ascii="Times New Roman" w:hAnsi="Times New Roman" w:cs="Times New Roman"/>
          <w:sz w:val="24"/>
          <w:szCs w:val="24"/>
          <w:shd w:val="clear" w:color="auto" w:fill="FFFFFF"/>
        </w:rPr>
        <w:t>з</w:t>
      </w:r>
      <w:r w:rsidR="00D555E0" w:rsidRPr="007B6FAE">
        <w:rPr>
          <w:rFonts w:ascii="Times New Roman" w:hAnsi="Times New Roman" w:cs="Times New Roman"/>
          <w:sz w:val="24"/>
          <w:szCs w:val="24"/>
        </w:rPr>
        <w:t>адълбочн</w:t>
      </w:r>
      <w:r w:rsidR="000A1E50" w:rsidRPr="007B6FAE">
        <w:rPr>
          <w:rFonts w:ascii="Times New Roman" w:hAnsi="Times New Roman" w:cs="Times New Roman"/>
          <w:sz w:val="24"/>
          <w:szCs w:val="24"/>
        </w:rPr>
        <w:t>о изследване</w:t>
      </w:r>
      <w:r w:rsidR="00D555E0" w:rsidRPr="007B6FAE">
        <w:rPr>
          <w:rFonts w:ascii="Times New Roman" w:hAnsi="Times New Roman" w:cs="Times New Roman"/>
          <w:sz w:val="24"/>
          <w:szCs w:val="24"/>
        </w:rPr>
        <w:t xml:space="preserve"> дали и доколко настоящата хармонизирана регулаторна рамка </w:t>
      </w:r>
      <w:r w:rsidR="000A1E50" w:rsidRPr="007B6FAE">
        <w:rPr>
          <w:rFonts w:ascii="Times New Roman" w:hAnsi="Times New Roman" w:cs="Times New Roman"/>
          <w:sz w:val="24"/>
          <w:szCs w:val="24"/>
        </w:rPr>
        <w:t>относно</w:t>
      </w:r>
      <w:r w:rsidR="00D555E0" w:rsidRPr="007B6FAE">
        <w:rPr>
          <w:rFonts w:ascii="Times New Roman" w:hAnsi="Times New Roman" w:cs="Times New Roman"/>
          <w:sz w:val="24"/>
          <w:szCs w:val="24"/>
        </w:rPr>
        <w:t xml:space="preserve"> пакетните туристически пътувания  е напълно в състояние да гарантира стабилна и всеобхватна защита на потребителите</w:t>
      </w:r>
      <w:r w:rsidR="000A1E50"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 в т.ч. по отношение на защитата при несъстоятелност</w:t>
      </w:r>
      <w:r w:rsidR="00876AF7" w:rsidRPr="007B6FAE">
        <w:rPr>
          <w:rFonts w:ascii="Times New Roman" w:hAnsi="Times New Roman" w:cs="Times New Roman"/>
          <w:sz w:val="24"/>
          <w:szCs w:val="24"/>
        </w:rPr>
        <w:t xml:space="preserve"> на туристически оператори/организатори</w:t>
      </w:r>
      <w:r w:rsidR="000A1E50" w:rsidRPr="007B6FAE">
        <w:rPr>
          <w:rFonts w:ascii="Times New Roman" w:hAnsi="Times New Roman" w:cs="Times New Roman"/>
          <w:sz w:val="24"/>
          <w:szCs w:val="24"/>
        </w:rPr>
        <w:t>, регламентирана в посочената директива</w:t>
      </w:r>
      <w:r w:rsidR="00D555E0" w:rsidRPr="007B6FAE">
        <w:rPr>
          <w:rFonts w:ascii="Times New Roman" w:hAnsi="Times New Roman" w:cs="Times New Roman"/>
          <w:sz w:val="24"/>
          <w:szCs w:val="24"/>
        </w:rPr>
        <w:t xml:space="preserve">. </w:t>
      </w:r>
    </w:p>
    <w:p w14:paraId="1153E245" w14:textId="5E43EBFE" w:rsidR="00D555E0" w:rsidRPr="007B6FAE" w:rsidRDefault="00D555E0"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Въз основа на проведения от ЕК анализ на степента, в която </w:t>
      </w:r>
      <w:r w:rsidRPr="007B6FAE">
        <w:rPr>
          <w:rFonts w:ascii="Times New Roman" w:hAnsi="Times New Roman" w:cs="Times New Roman"/>
          <w:i/>
          <w:iCs/>
          <w:sz w:val="24"/>
          <w:szCs w:val="24"/>
        </w:rPr>
        <w:t>Директивата</w:t>
      </w:r>
      <w:r w:rsidRPr="007B6FAE">
        <w:rPr>
          <w:rFonts w:ascii="Times New Roman" w:hAnsi="Times New Roman" w:cs="Times New Roman"/>
          <w:sz w:val="24"/>
          <w:szCs w:val="24"/>
        </w:rPr>
        <w:t xml:space="preserve"> </w:t>
      </w:r>
      <w:r w:rsidR="00876C32" w:rsidRPr="007B6FAE">
        <w:rPr>
          <w:rFonts w:ascii="Times New Roman" w:hAnsi="Times New Roman" w:cs="Times New Roman"/>
          <w:sz w:val="24"/>
          <w:szCs w:val="24"/>
        </w:rPr>
        <w:t xml:space="preserve">е и </w:t>
      </w:r>
      <w:r w:rsidRPr="007B6FAE">
        <w:rPr>
          <w:rFonts w:ascii="Times New Roman" w:hAnsi="Times New Roman" w:cs="Times New Roman"/>
          <w:sz w:val="24"/>
          <w:szCs w:val="24"/>
        </w:rPr>
        <w:t>остава адекватна</w:t>
      </w:r>
      <w:r w:rsidR="00876C32" w:rsidRPr="007B6FAE">
        <w:rPr>
          <w:rFonts w:ascii="Times New Roman" w:hAnsi="Times New Roman" w:cs="Times New Roman"/>
          <w:sz w:val="24"/>
          <w:szCs w:val="24"/>
        </w:rPr>
        <w:t xml:space="preserve"> на заложените относно нея цели и задачи</w:t>
      </w:r>
      <w:r w:rsidRPr="007B6FAE">
        <w:rPr>
          <w:rFonts w:ascii="Times New Roman" w:hAnsi="Times New Roman" w:cs="Times New Roman"/>
          <w:sz w:val="24"/>
          <w:szCs w:val="24"/>
        </w:rPr>
        <w:t xml:space="preserve">, беше изготвен и съответно публикуван </w:t>
      </w:r>
      <w:r w:rsidRPr="007B6FAE">
        <w:rPr>
          <w:rFonts w:ascii="Times New Roman" w:hAnsi="Times New Roman" w:cs="Times New Roman"/>
          <w:i/>
          <w:iCs/>
          <w:sz w:val="24"/>
          <w:szCs w:val="24"/>
        </w:rPr>
        <w:t xml:space="preserve">Доклад на ЕК, </w:t>
      </w:r>
      <w:r w:rsidRPr="007B6FAE">
        <w:rPr>
          <w:rStyle w:val="FootnoteReference"/>
          <w:rFonts w:ascii="Times New Roman" w:hAnsi="Times New Roman" w:cs="Times New Roman"/>
          <w:b/>
          <w:bCs/>
          <w:sz w:val="24"/>
          <w:szCs w:val="24"/>
        </w:rPr>
        <w:footnoteReference w:id="2"/>
      </w:r>
      <w:r w:rsidRPr="007B6FAE">
        <w:rPr>
          <w:rFonts w:ascii="Times New Roman" w:hAnsi="Times New Roman" w:cs="Times New Roman"/>
          <w:sz w:val="24"/>
          <w:szCs w:val="24"/>
        </w:rPr>
        <w:t xml:space="preserve"> </w:t>
      </w:r>
      <w:r w:rsidR="00876AF7" w:rsidRPr="007B6FAE">
        <w:rPr>
          <w:rFonts w:ascii="Times New Roman" w:hAnsi="Times New Roman" w:cs="Times New Roman"/>
          <w:sz w:val="24"/>
          <w:szCs w:val="24"/>
        </w:rPr>
        <w:t>който</w:t>
      </w:r>
      <w:r w:rsidRPr="007B6FAE">
        <w:rPr>
          <w:rFonts w:ascii="Times New Roman" w:hAnsi="Times New Roman" w:cs="Times New Roman"/>
          <w:sz w:val="24"/>
          <w:szCs w:val="24"/>
        </w:rPr>
        <w:t xml:space="preserve"> показ</w:t>
      </w:r>
      <w:r w:rsidR="00876AF7" w:rsidRPr="007B6FAE">
        <w:rPr>
          <w:rFonts w:ascii="Times New Roman" w:hAnsi="Times New Roman" w:cs="Times New Roman"/>
          <w:sz w:val="24"/>
          <w:szCs w:val="24"/>
        </w:rPr>
        <w:t>а</w:t>
      </w:r>
      <w:r w:rsidRPr="007B6FAE">
        <w:rPr>
          <w:rFonts w:ascii="Times New Roman" w:hAnsi="Times New Roman" w:cs="Times New Roman"/>
          <w:sz w:val="24"/>
          <w:szCs w:val="24"/>
        </w:rPr>
        <w:t>, че</w:t>
      </w:r>
      <w:r w:rsidR="00876AF7" w:rsidRPr="007B6FAE">
        <w:rPr>
          <w:rFonts w:ascii="Times New Roman" w:hAnsi="Times New Roman" w:cs="Times New Roman"/>
          <w:sz w:val="24"/>
          <w:szCs w:val="24"/>
        </w:rPr>
        <w:t xml:space="preserve"> макар и в различна степен, в държавите-членки </w:t>
      </w:r>
      <w:r w:rsidR="000A1E50" w:rsidRPr="007B6FAE">
        <w:rPr>
          <w:rFonts w:ascii="Times New Roman" w:hAnsi="Times New Roman" w:cs="Times New Roman"/>
          <w:sz w:val="24"/>
          <w:szCs w:val="24"/>
        </w:rPr>
        <w:t xml:space="preserve">общо взето </w:t>
      </w:r>
      <w:r w:rsidR="00876AF7" w:rsidRPr="007B6FAE">
        <w:rPr>
          <w:rFonts w:ascii="Times New Roman" w:hAnsi="Times New Roman" w:cs="Times New Roman"/>
          <w:sz w:val="24"/>
          <w:szCs w:val="24"/>
        </w:rPr>
        <w:t xml:space="preserve">съществуват </w:t>
      </w:r>
      <w:r w:rsidRPr="007B6FAE">
        <w:rPr>
          <w:rFonts w:ascii="Times New Roman" w:hAnsi="Times New Roman" w:cs="Times New Roman"/>
          <w:sz w:val="24"/>
          <w:szCs w:val="24"/>
        </w:rPr>
        <w:t>проблеми във връзка липсата на съответствие с хармонизиращи</w:t>
      </w:r>
      <w:r w:rsidR="004F5AD2" w:rsidRPr="007B6FAE">
        <w:rPr>
          <w:rFonts w:ascii="Times New Roman" w:hAnsi="Times New Roman" w:cs="Times New Roman"/>
          <w:sz w:val="24"/>
          <w:szCs w:val="24"/>
        </w:rPr>
        <w:t xml:space="preserve">те </w:t>
      </w:r>
      <w:r w:rsidRPr="007B6FAE">
        <w:rPr>
          <w:rFonts w:ascii="Times New Roman" w:hAnsi="Times New Roman" w:cs="Times New Roman"/>
          <w:sz w:val="24"/>
          <w:szCs w:val="24"/>
        </w:rPr>
        <w:t xml:space="preserve">разпоредби </w:t>
      </w:r>
      <w:r w:rsidR="000A1E50" w:rsidRPr="007B6FAE">
        <w:rPr>
          <w:rFonts w:ascii="Times New Roman" w:hAnsi="Times New Roman" w:cs="Times New Roman"/>
          <w:sz w:val="24"/>
          <w:szCs w:val="24"/>
        </w:rPr>
        <w:t xml:space="preserve">на Директивата, в това число и най-вече </w:t>
      </w:r>
      <w:r w:rsidR="00876AF7" w:rsidRPr="007B6FAE">
        <w:rPr>
          <w:rFonts w:ascii="Times New Roman" w:hAnsi="Times New Roman" w:cs="Times New Roman"/>
          <w:sz w:val="24"/>
          <w:szCs w:val="24"/>
        </w:rPr>
        <w:t>за обезпечаване на потребителска защита</w:t>
      </w:r>
      <w:r w:rsidR="000A1E50" w:rsidRPr="007B6FAE">
        <w:rPr>
          <w:rFonts w:ascii="Times New Roman" w:hAnsi="Times New Roman" w:cs="Times New Roman"/>
          <w:sz w:val="24"/>
          <w:szCs w:val="24"/>
        </w:rPr>
        <w:t xml:space="preserve"> </w:t>
      </w:r>
      <w:r w:rsidR="00876AF7" w:rsidRPr="007B6FAE">
        <w:rPr>
          <w:rFonts w:ascii="Times New Roman" w:hAnsi="Times New Roman" w:cs="Times New Roman"/>
          <w:sz w:val="24"/>
          <w:szCs w:val="24"/>
        </w:rPr>
        <w:t>при несъстоятелност на туристически организатори</w:t>
      </w:r>
      <w:r w:rsidRPr="007B6FAE">
        <w:rPr>
          <w:rFonts w:ascii="Times New Roman" w:hAnsi="Times New Roman" w:cs="Times New Roman"/>
          <w:sz w:val="24"/>
          <w:szCs w:val="24"/>
        </w:rPr>
        <w:t xml:space="preserve">. </w:t>
      </w:r>
    </w:p>
    <w:p w14:paraId="1E04F04F" w14:textId="089503E7" w:rsidR="002476B4" w:rsidRPr="007B6FAE" w:rsidRDefault="002476B4"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През последните години и на основа</w:t>
      </w:r>
      <w:r w:rsidR="000A1E50" w:rsidRPr="007B6FAE">
        <w:rPr>
          <w:rFonts w:ascii="Times New Roman" w:hAnsi="Times New Roman" w:cs="Times New Roman"/>
          <w:sz w:val="24"/>
          <w:szCs w:val="24"/>
        </w:rPr>
        <w:t>та</w:t>
      </w:r>
      <w:r w:rsidRPr="007B6FAE">
        <w:rPr>
          <w:rFonts w:ascii="Times New Roman" w:hAnsi="Times New Roman" w:cs="Times New Roman"/>
          <w:sz w:val="24"/>
          <w:szCs w:val="24"/>
        </w:rPr>
        <w:t xml:space="preserve"> </w:t>
      </w:r>
      <w:r w:rsidR="000A1E50" w:rsidRPr="007B6FAE">
        <w:rPr>
          <w:rFonts w:ascii="Times New Roman" w:hAnsi="Times New Roman" w:cs="Times New Roman"/>
          <w:sz w:val="24"/>
          <w:szCs w:val="24"/>
        </w:rPr>
        <w:t xml:space="preserve">на натрупания опит в периода на прилагането на националните разпоредби, чрез които е транспонирана Директивата в българското законодателство, </w:t>
      </w:r>
      <w:r w:rsidRPr="007B6FAE">
        <w:rPr>
          <w:rFonts w:ascii="Times New Roman" w:hAnsi="Times New Roman" w:cs="Times New Roman"/>
          <w:sz w:val="24"/>
          <w:szCs w:val="24"/>
        </w:rPr>
        <w:t>такъв анализ беше проведен и на национално ниво в Република България - под егидата на Министерството на туризма и с участието на заинтересовани лица и организации от различни</w:t>
      </w:r>
      <w:r w:rsidR="000A1E50" w:rsidRPr="007B6FAE">
        <w:rPr>
          <w:rFonts w:ascii="Times New Roman" w:hAnsi="Times New Roman" w:cs="Times New Roman"/>
          <w:sz w:val="24"/>
          <w:szCs w:val="24"/>
        </w:rPr>
        <w:t>те</w:t>
      </w:r>
      <w:r w:rsidRPr="007B6FAE">
        <w:rPr>
          <w:rFonts w:ascii="Times New Roman" w:hAnsi="Times New Roman" w:cs="Times New Roman"/>
          <w:sz w:val="24"/>
          <w:szCs w:val="24"/>
        </w:rPr>
        <w:t xml:space="preserve"> икономически сектори, имащи отношение към </w:t>
      </w:r>
      <w:r w:rsidR="000A1E50" w:rsidRPr="007B6FAE">
        <w:rPr>
          <w:rFonts w:ascii="Times New Roman" w:hAnsi="Times New Roman" w:cs="Times New Roman"/>
          <w:sz w:val="24"/>
          <w:szCs w:val="24"/>
        </w:rPr>
        <w:t xml:space="preserve">различни аспекти на </w:t>
      </w:r>
      <w:r w:rsidRPr="007B6FAE">
        <w:rPr>
          <w:rFonts w:ascii="Times New Roman" w:hAnsi="Times New Roman" w:cs="Times New Roman"/>
          <w:sz w:val="24"/>
          <w:szCs w:val="24"/>
        </w:rPr>
        <w:t xml:space="preserve">прилагането на </w:t>
      </w:r>
      <w:r w:rsidR="009E5157" w:rsidRPr="007B6FAE">
        <w:rPr>
          <w:rFonts w:ascii="Times New Roman" w:hAnsi="Times New Roman" w:cs="Times New Roman"/>
          <w:sz w:val="24"/>
          <w:szCs w:val="24"/>
        </w:rPr>
        <w:t>националната защита на потребителите срещу несъстоятелност на туроператори</w:t>
      </w:r>
      <w:r w:rsidRPr="007B6FAE">
        <w:rPr>
          <w:rFonts w:ascii="Times New Roman" w:hAnsi="Times New Roman" w:cs="Times New Roman"/>
          <w:sz w:val="24"/>
          <w:szCs w:val="24"/>
        </w:rPr>
        <w:t>, гарантирана от разпоредби</w:t>
      </w:r>
      <w:r w:rsidR="004F5AD2" w:rsidRPr="007B6FAE">
        <w:rPr>
          <w:rFonts w:ascii="Times New Roman" w:hAnsi="Times New Roman" w:cs="Times New Roman"/>
          <w:sz w:val="24"/>
          <w:szCs w:val="24"/>
        </w:rPr>
        <w:t xml:space="preserve">те </w:t>
      </w:r>
      <w:r w:rsidRPr="007B6FAE">
        <w:rPr>
          <w:rFonts w:ascii="Times New Roman" w:hAnsi="Times New Roman" w:cs="Times New Roman"/>
          <w:sz w:val="24"/>
          <w:szCs w:val="24"/>
        </w:rPr>
        <w:t xml:space="preserve">на директивата и установена </w:t>
      </w:r>
      <w:r w:rsidR="009E5157" w:rsidRPr="007B6FAE">
        <w:rPr>
          <w:rFonts w:ascii="Times New Roman" w:hAnsi="Times New Roman" w:cs="Times New Roman"/>
          <w:sz w:val="24"/>
          <w:szCs w:val="24"/>
        </w:rPr>
        <w:t xml:space="preserve">на национално ниво чрез промените в Закона за туризма </w:t>
      </w:r>
      <w:r w:rsidR="0039069C" w:rsidRPr="007B6FAE">
        <w:rPr>
          <w:rFonts w:ascii="Times New Roman" w:hAnsi="Times New Roman" w:cs="Times New Roman"/>
          <w:sz w:val="24"/>
          <w:szCs w:val="24"/>
        </w:rPr>
        <w:t>от</w:t>
      </w:r>
      <w:r w:rsidR="009E5157" w:rsidRPr="007B6FAE">
        <w:rPr>
          <w:rFonts w:ascii="Times New Roman" w:hAnsi="Times New Roman" w:cs="Times New Roman"/>
          <w:sz w:val="24"/>
          <w:szCs w:val="24"/>
        </w:rPr>
        <w:t xml:space="preserve"> 201</w:t>
      </w:r>
      <w:r w:rsidR="0039069C" w:rsidRPr="007B6FAE">
        <w:rPr>
          <w:rFonts w:ascii="Times New Roman" w:hAnsi="Times New Roman" w:cs="Times New Roman"/>
          <w:sz w:val="24"/>
          <w:szCs w:val="24"/>
        </w:rPr>
        <w:t>8</w:t>
      </w:r>
      <w:r w:rsidR="009E5157" w:rsidRPr="007B6FAE">
        <w:rPr>
          <w:rFonts w:ascii="Times New Roman" w:hAnsi="Times New Roman" w:cs="Times New Roman"/>
          <w:sz w:val="24"/>
          <w:szCs w:val="24"/>
        </w:rPr>
        <w:t xml:space="preserve">г. </w:t>
      </w:r>
    </w:p>
    <w:p w14:paraId="40A7D29D" w14:textId="6906A038" w:rsidR="009E5157" w:rsidRPr="007B6FAE" w:rsidRDefault="009E5157" w:rsidP="00FA7404">
      <w:pPr>
        <w:pStyle w:val="doc-ti"/>
        <w:spacing w:before="80" w:beforeAutospacing="0" w:after="80" w:afterAutospacing="0"/>
        <w:ind w:right="-288" w:firstLine="720"/>
        <w:jc w:val="both"/>
      </w:pPr>
      <w:r w:rsidRPr="007B6FAE">
        <w:t>В хода на така проведеният анализ бяха идентифицирани редица проблеми в актуалната национална схема на защита на потребителите на туристически услуги за случа</w:t>
      </w:r>
      <w:r w:rsidR="001C5153" w:rsidRPr="007B6FAE">
        <w:t>ите</w:t>
      </w:r>
      <w:r w:rsidRPr="007B6FAE">
        <w:t xml:space="preserve"> на несъстоятелност на български туристически организатори, като същата основателно беше оценена като </w:t>
      </w:r>
      <w:r w:rsidRPr="007B6FAE">
        <w:rPr>
          <w:bCs/>
        </w:rPr>
        <w:t xml:space="preserve">недостатъчно подходяща, </w:t>
      </w:r>
      <w:r w:rsidR="004F5AD2" w:rsidRPr="007B6FAE">
        <w:rPr>
          <w:bCs/>
        </w:rPr>
        <w:t>не</w:t>
      </w:r>
      <w:r w:rsidRPr="007B6FAE">
        <w:rPr>
          <w:bCs/>
        </w:rPr>
        <w:t xml:space="preserve">пропорционална и </w:t>
      </w:r>
      <w:r w:rsidR="004F5AD2" w:rsidRPr="007B6FAE">
        <w:rPr>
          <w:bCs/>
        </w:rPr>
        <w:t xml:space="preserve">недостатъчно </w:t>
      </w:r>
      <w:r w:rsidRPr="007B6FAE">
        <w:rPr>
          <w:bCs/>
        </w:rPr>
        <w:t>ефективна,</w:t>
      </w:r>
      <w:r w:rsidRPr="007B6FAE">
        <w:t xml:space="preserve"> по смисъла на </w:t>
      </w:r>
      <w:r w:rsidR="004F5AD2" w:rsidRPr="007B6FAE">
        <w:t>С</w:t>
      </w:r>
      <w:r w:rsidRPr="007B6FAE">
        <w:t>ъюзни</w:t>
      </w:r>
      <w:r w:rsidR="004F5AD2" w:rsidRPr="007B6FAE">
        <w:t>те</w:t>
      </w:r>
      <w:r w:rsidRPr="007B6FAE">
        <w:t xml:space="preserve"> </w:t>
      </w:r>
      <w:r w:rsidR="0039069C" w:rsidRPr="007B6FAE">
        <w:t xml:space="preserve">хармонизиращи </w:t>
      </w:r>
      <w:r w:rsidRPr="007B6FAE">
        <w:t xml:space="preserve">разпоредби. </w:t>
      </w:r>
    </w:p>
    <w:p w14:paraId="0402E162" w14:textId="09983894" w:rsidR="001C5153" w:rsidRPr="007B6FAE" w:rsidRDefault="001C5153" w:rsidP="00FA7404">
      <w:pPr>
        <w:pStyle w:val="doc-ti"/>
        <w:spacing w:before="80" w:beforeAutospacing="0" w:after="80" w:afterAutospacing="0"/>
        <w:ind w:right="-288" w:firstLine="720"/>
        <w:jc w:val="both"/>
      </w:pPr>
      <w:r w:rsidRPr="007B6FAE">
        <w:t xml:space="preserve">В тази връзка и с оглед адресирането на идентифицираните в хода на </w:t>
      </w:r>
      <w:r w:rsidR="0039069C" w:rsidRPr="007B6FAE">
        <w:t>посочения</w:t>
      </w:r>
      <w:r w:rsidRPr="007B6FAE">
        <w:t xml:space="preserve"> анализ проблеми, Министерството на туризма инициира</w:t>
      </w:r>
      <w:r w:rsidR="00E1705A" w:rsidRPr="007B6FAE">
        <w:t xml:space="preserve"> и </w:t>
      </w:r>
      <w:r w:rsidRPr="007B6FAE">
        <w:t xml:space="preserve">осъществи разработването на </w:t>
      </w:r>
      <w:r w:rsidR="00E1705A" w:rsidRPr="007B6FAE">
        <w:t xml:space="preserve">идейна концепция </w:t>
      </w:r>
      <w:r w:rsidR="004F5AD2" w:rsidRPr="007B6FAE">
        <w:t>-</w:t>
      </w:r>
      <w:r w:rsidR="00E1705A" w:rsidRPr="007B6FAE">
        <w:t xml:space="preserve"> обобщен идеен дизайн на нова национална обезпечителна схема срещу несъстоятелност на туроператори, включваща задължителен Гаранционен фонд</w:t>
      </w:r>
      <w:r w:rsidR="0039069C" w:rsidRPr="007B6FAE">
        <w:t>, в комбинация с</w:t>
      </w:r>
      <w:r w:rsidR="00E1705A" w:rsidRPr="007B6FAE">
        <w:t xml:space="preserve"> други </w:t>
      </w:r>
      <w:r w:rsidR="0039069C" w:rsidRPr="007B6FAE">
        <w:t xml:space="preserve">възможни и </w:t>
      </w:r>
      <w:r w:rsidR="004F5AD2" w:rsidRPr="007B6FAE">
        <w:t xml:space="preserve">подходящи </w:t>
      </w:r>
      <w:r w:rsidR="00E1705A" w:rsidRPr="007B6FAE">
        <w:t xml:space="preserve">обезпечения в системата на хармонизирани национални гаранции по </w:t>
      </w:r>
      <w:r w:rsidR="00E1705A" w:rsidRPr="007B6FAE">
        <w:rPr>
          <w:i/>
          <w:iCs/>
        </w:rPr>
        <w:t>Директива (ЕС) 2015/2302 относно пакетните туристически пътувания и свързаните пътнически услуги</w:t>
      </w:r>
      <w:r w:rsidR="004F5AD2" w:rsidRPr="007B6FAE">
        <w:t xml:space="preserve">. Същата </w:t>
      </w:r>
      <w:r w:rsidR="00E1705A" w:rsidRPr="007B6FAE">
        <w:t xml:space="preserve">беше подложена на дискусии и </w:t>
      </w:r>
      <w:r w:rsidR="004F5AD2" w:rsidRPr="007B6FAE">
        <w:t xml:space="preserve">в </w:t>
      </w:r>
      <w:r w:rsidR="004F5AD2" w:rsidRPr="007B6FAE">
        <w:lastRenderedPageBreak/>
        <w:t xml:space="preserve">края на предходната година </w:t>
      </w:r>
      <w:r w:rsidR="00E1705A" w:rsidRPr="007B6FAE">
        <w:t>беше принципно приета от заинтересованите браншови организации на туроператорит</w:t>
      </w:r>
      <w:r w:rsidR="004F5AD2" w:rsidRPr="007B6FAE">
        <w:t>е, макар и с някои уговорки</w:t>
      </w:r>
      <w:r w:rsidR="00E1705A" w:rsidRPr="007B6FAE">
        <w:t xml:space="preserve">. </w:t>
      </w:r>
    </w:p>
    <w:p w14:paraId="3934C7E3" w14:textId="6578D4CD" w:rsidR="004F5AD2" w:rsidRPr="007B6FAE" w:rsidRDefault="004F5AD2"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Настоящият проект за изменение и допълнение на Закона за туризма е съобразен с </w:t>
      </w:r>
      <w:r w:rsidR="0039069C" w:rsidRPr="007B6FAE">
        <w:rPr>
          <w:rFonts w:ascii="Times New Roman" w:hAnsi="Times New Roman" w:cs="Times New Roman"/>
          <w:sz w:val="24"/>
          <w:szCs w:val="24"/>
        </w:rPr>
        <w:t>посочената</w:t>
      </w:r>
      <w:r w:rsidRPr="007B6FAE">
        <w:rPr>
          <w:rFonts w:ascii="Times New Roman" w:hAnsi="Times New Roman" w:cs="Times New Roman"/>
          <w:sz w:val="24"/>
          <w:szCs w:val="24"/>
        </w:rPr>
        <w:t xml:space="preserve"> идейна концепция и </w:t>
      </w:r>
      <w:r w:rsidR="00E1705A" w:rsidRPr="007B6FAE">
        <w:rPr>
          <w:rFonts w:ascii="Times New Roman" w:hAnsi="Times New Roman" w:cs="Times New Roman"/>
          <w:sz w:val="24"/>
          <w:szCs w:val="24"/>
        </w:rPr>
        <w:t>предвижда надграждане на съществуващия досега режим на обезпечени</w:t>
      </w:r>
      <w:r w:rsidRPr="007B6FAE">
        <w:rPr>
          <w:rFonts w:ascii="Times New Roman" w:hAnsi="Times New Roman" w:cs="Times New Roman"/>
          <w:sz w:val="24"/>
          <w:szCs w:val="24"/>
        </w:rPr>
        <w:t>я</w:t>
      </w:r>
      <w:r w:rsidR="0039069C" w:rsidRPr="007B6FAE">
        <w:rPr>
          <w:rFonts w:ascii="Times New Roman" w:hAnsi="Times New Roman" w:cs="Times New Roman"/>
          <w:sz w:val="24"/>
          <w:szCs w:val="24"/>
        </w:rPr>
        <w:t xml:space="preserve"> за потребителите на туроператорски услуги</w:t>
      </w:r>
      <w:r w:rsidRPr="007B6FAE">
        <w:rPr>
          <w:rFonts w:ascii="Times New Roman" w:hAnsi="Times New Roman" w:cs="Times New Roman"/>
          <w:sz w:val="24"/>
          <w:szCs w:val="24"/>
        </w:rPr>
        <w:t>,</w:t>
      </w:r>
      <w:r w:rsidR="00E1705A" w:rsidRPr="007B6FAE">
        <w:rPr>
          <w:rFonts w:ascii="Times New Roman" w:hAnsi="Times New Roman" w:cs="Times New Roman"/>
          <w:sz w:val="24"/>
          <w:szCs w:val="24"/>
        </w:rPr>
        <w:t xml:space="preserve"> чрез </w:t>
      </w:r>
      <w:r w:rsidRPr="007B6FAE">
        <w:rPr>
          <w:rFonts w:ascii="Times New Roman" w:hAnsi="Times New Roman" w:cs="Times New Roman"/>
          <w:sz w:val="24"/>
          <w:szCs w:val="24"/>
        </w:rPr>
        <w:t xml:space="preserve">изграждането на нова цялостна обезпечителна система, включваща </w:t>
      </w:r>
      <w:r w:rsidR="00E1705A" w:rsidRPr="007B6FAE">
        <w:rPr>
          <w:rFonts w:ascii="Times New Roman" w:hAnsi="Times New Roman" w:cs="Times New Roman"/>
          <w:sz w:val="24"/>
          <w:szCs w:val="24"/>
        </w:rPr>
        <w:t xml:space="preserve">задължителен </w:t>
      </w:r>
      <w:r w:rsidRPr="007B6FAE">
        <w:rPr>
          <w:rFonts w:ascii="Times New Roman" w:hAnsi="Times New Roman" w:cs="Times New Roman"/>
          <w:sz w:val="24"/>
          <w:szCs w:val="24"/>
        </w:rPr>
        <w:t xml:space="preserve">Туристически </w:t>
      </w:r>
      <w:r w:rsidR="00E1705A" w:rsidRPr="007B6FAE">
        <w:rPr>
          <w:rFonts w:ascii="Times New Roman" w:hAnsi="Times New Roman" w:cs="Times New Roman"/>
          <w:sz w:val="24"/>
          <w:szCs w:val="24"/>
        </w:rPr>
        <w:t xml:space="preserve">гаранционен фонд (ТГФ), чрез който да се допълни и да се обезпечи допълнително националната защита </w:t>
      </w:r>
      <w:r w:rsidRPr="007B6FAE">
        <w:rPr>
          <w:rFonts w:ascii="Times New Roman" w:hAnsi="Times New Roman" w:cs="Times New Roman"/>
          <w:sz w:val="24"/>
          <w:szCs w:val="24"/>
        </w:rPr>
        <w:t xml:space="preserve">за потребителите на пакетни туроператорски услуги </w:t>
      </w:r>
      <w:r w:rsidR="00E1705A" w:rsidRPr="007B6FAE">
        <w:rPr>
          <w:rFonts w:ascii="Times New Roman" w:hAnsi="Times New Roman" w:cs="Times New Roman"/>
          <w:sz w:val="24"/>
          <w:szCs w:val="24"/>
        </w:rPr>
        <w:t>срещу несъстоятелност на туристически организатори</w:t>
      </w:r>
      <w:r w:rsidRPr="007B6FAE">
        <w:rPr>
          <w:rFonts w:ascii="Times New Roman" w:hAnsi="Times New Roman" w:cs="Times New Roman"/>
          <w:sz w:val="24"/>
          <w:szCs w:val="24"/>
        </w:rPr>
        <w:t>/туроператори</w:t>
      </w:r>
      <w:r w:rsidR="00E1705A" w:rsidRPr="007B6FAE">
        <w:rPr>
          <w:rFonts w:ascii="Times New Roman" w:hAnsi="Times New Roman" w:cs="Times New Roman"/>
          <w:sz w:val="24"/>
          <w:szCs w:val="24"/>
        </w:rPr>
        <w:t xml:space="preserve">. </w:t>
      </w:r>
    </w:p>
    <w:p w14:paraId="69471A54" w14:textId="71370F34" w:rsidR="00E1705A" w:rsidRPr="007B6FAE" w:rsidRDefault="004F5AD2"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Със законопроекта се п</w:t>
      </w:r>
      <w:r w:rsidR="00E1705A" w:rsidRPr="007B6FAE">
        <w:rPr>
          <w:rFonts w:ascii="Times New Roman" w:hAnsi="Times New Roman" w:cs="Times New Roman"/>
          <w:sz w:val="24"/>
          <w:szCs w:val="24"/>
        </w:rPr>
        <w:t>редл</w:t>
      </w:r>
      <w:r w:rsidR="00D40067" w:rsidRPr="007B6FAE">
        <w:rPr>
          <w:rFonts w:ascii="Times New Roman" w:hAnsi="Times New Roman" w:cs="Times New Roman"/>
          <w:sz w:val="24"/>
          <w:szCs w:val="24"/>
        </w:rPr>
        <w:t xml:space="preserve">ага </w:t>
      </w:r>
      <w:r w:rsidRPr="007B6FAE">
        <w:rPr>
          <w:rFonts w:ascii="Times New Roman" w:hAnsi="Times New Roman" w:cs="Times New Roman"/>
          <w:sz w:val="24"/>
          <w:szCs w:val="24"/>
        </w:rPr>
        <w:t xml:space="preserve">тази нова </w:t>
      </w:r>
      <w:r w:rsidR="00E1705A" w:rsidRPr="007B6FAE">
        <w:rPr>
          <w:rFonts w:ascii="Times New Roman" w:hAnsi="Times New Roman" w:cs="Times New Roman"/>
          <w:sz w:val="24"/>
          <w:szCs w:val="24"/>
        </w:rPr>
        <w:t>националната обезпечителната с</w:t>
      </w:r>
      <w:r w:rsidRPr="007B6FAE">
        <w:rPr>
          <w:rFonts w:ascii="Times New Roman" w:hAnsi="Times New Roman" w:cs="Times New Roman"/>
          <w:sz w:val="24"/>
          <w:szCs w:val="24"/>
        </w:rPr>
        <w:t xml:space="preserve">хема </w:t>
      </w:r>
      <w:r w:rsidR="00E1705A" w:rsidRPr="007B6FAE">
        <w:rPr>
          <w:rFonts w:ascii="Times New Roman" w:hAnsi="Times New Roman" w:cs="Times New Roman"/>
          <w:sz w:val="24"/>
          <w:szCs w:val="24"/>
        </w:rPr>
        <w:t xml:space="preserve">да бъде изградена </w:t>
      </w:r>
      <w:r w:rsidR="00D40067" w:rsidRPr="007B6FAE">
        <w:rPr>
          <w:rFonts w:ascii="Times New Roman" w:hAnsi="Times New Roman" w:cs="Times New Roman"/>
          <w:sz w:val="24"/>
          <w:szCs w:val="24"/>
        </w:rPr>
        <w:t xml:space="preserve">под дискрецията на МТ като водещ административен орган </w:t>
      </w:r>
      <w:r w:rsidRPr="007B6FAE">
        <w:rPr>
          <w:rFonts w:ascii="Times New Roman" w:hAnsi="Times New Roman" w:cs="Times New Roman"/>
          <w:sz w:val="24"/>
          <w:szCs w:val="24"/>
        </w:rPr>
        <w:t xml:space="preserve">в сферата на туризма </w:t>
      </w:r>
      <w:r w:rsidR="00D40067" w:rsidRPr="007B6FAE">
        <w:rPr>
          <w:rFonts w:ascii="Times New Roman" w:hAnsi="Times New Roman" w:cs="Times New Roman"/>
          <w:sz w:val="24"/>
          <w:szCs w:val="24"/>
        </w:rPr>
        <w:t xml:space="preserve">и да се основава </w:t>
      </w:r>
      <w:r w:rsidR="00E1705A" w:rsidRPr="007B6FAE">
        <w:rPr>
          <w:rFonts w:ascii="Times New Roman" w:hAnsi="Times New Roman" w:cs="Times New Roman"/>
          <w:sz w:val="24"/>
          <w:szCs w:val="24"/>
        </w:rPr>
        <w:t>на системна</w:t>
      </w:r>
      <w:r w:rsidR="00D40067" w:rsidRPr="007B6FAE">
        <w:rPr>
          <w:rFonts w:ascii="Times New Roman" w:hAnsi="Times New Roman" w:cs="Times New Roman"/>
          <w:sz w:val="24"/>
          <w:szCs w:val="24"/>
        </w:rPr>
        <w:t xml:space="preserve">та </w:t>
      </w:r>
      <w:r w:rsidR="00E1705A" w:rsidRPr="007B6FAE">
        <w:rPr>
          <w:rFonts w:ascii="Times New Roman" w:hAnsi="Times New Roman" w:cs="Times New Roman"/>
          <w:sz w:val="24"/>
          <w:szCs w:val="24"/>
        </w:rPr>
        <w:t>концепция за тристълбова защита – превантивна (І ви стълб)</w:t>
      </w:r>
      <w:r w:rsidR="00E1705A" w:rsidRPr="007B6FAE">
        <w:rPr>
          <w:rFonts w:ascii="Times New Roman" w:hAnsi="Times New Roman" w:cs="Times New Roman"/>
          <w:sz w:val="24"/>
          <w:szCs w:val="24"/>
          <w:lang w:val="en-US"/>
        </w:rPr>
        <w:t>,</w:t>
      </w:r>
      <w:r w:rsidR="00E1705A" w:rsidRPr="007B6FAE">
        <w:rPr>
          <w:rFonts w:ascii="Times New Roman" w:hAnsi="Times New Roman" w:cs="Times New Roman"/>
          <w:sz w:val="24"/>
          <w:szCs w:val="24"/>
        </w:rPr>
        <w:t xml:space="preserve"> </w:t>
      </w:r>
      <w:r w:rsidR="00D40067" w:rsidRPr="007B6FAE">
        <w:rPr>
          <w:rFonts w:ascii="Times New Roman" w:hAnsi="Times New Roman" w:cs="Times New Roman"/>
          <w:sz w:val="24"/>
          <w:szCs w:val="24"/>
        </w:rPr>
        <w:t>външни обезпечения</w:t>
      </w:r>
      <w:r w:rsidR="00E1705A" w:rsidRPr="007B6FAE">
        <w:rPr>
          <w:rFonts w:ascii="Times New Roman" w:hAnsi="Times New Roman" w:cs="Times New Roman"/>
          <w:sz w:val="24"/>
          <w:szCs w:val="24"/>
        </w:rPr>
        <w:t xml:space="preserve"> (ІІ стълб) и </w:t>
      </w:r>
      <w:r w:rsidR="00D40067" w:rsidRPr="007B6FAE">
        <w:rPr>
          <w:rFonts w:ascii="Times New Roman" w:hAnsi="Times New Roman" w:cs="Times New Roman"/>
          <w:sz w:val="24"/>
          <w:szCs w:val="24"/>
        </w:rPr>
        <w:t>вътрешносистемно обезпечение чрез гаранционен фонд</w:t>
      </w:r>
      <w:r w:rsidR="00E1705A" w:rsidRPr="007B6FAE">
        <w:rPr>
          <w:rFonts w:ascii="Times New Roman" w:hAnsi="Times New Roman" w:cs="Times New Roman"/>
          <w:sz w:val="24"/>
          <w:szCs w:val="24"/>
        </w:rPr>
        <w:t xml:space="preserve"> (ІІІ стълб) - с оглед </w:t>
      </w:r>
      <w:r w:rsidR="00D40067" w:rsidRPr="007B6FAE">
        <w:rPr>
          <w:rFonts w:ascii="Times New Roman" w:hAnsi="Times New Roman" w:cs="Times New Roman"/>
          <w:sz w:val="24"/>
          <w:szCs w:val="24"/>
        </w:rPr>
        <w:t xml:space="preserve">диверсификация на обезпечителните механизми и </w:t>
      </w:r>
      <w:r w:rsidRPr="007B6FAE">
        <w:rPr>
          <w:rFonts w:ascii="Times New Roman" w:hAnsi="Times New Roman" w:cs="Times New Roman"/>
          <w:sz w:val="24"/>
          <w:szCs w:val="24"/>
        </w:rPr>
        <w:t xml:space="preserve">с цел </w:t>
      </w:r>
      <w:r w:rsidR="00E1705A" w:rsidRPr="007B6FAE">
        <w:rPr>
          <w:rFonts w:ascii="Times New Roman" w:hAnsi="Times New Roman" w:cs="Times New Roman"/>
          <w:sz w:val="24"/>
          <w:szCs w:val="24"/>
        </w:rPr>
        <w:t xml:space="preserve">преодоляването </w:t>
      </w:r>
      <w:r w:rsidR="00D40067" w:rsidRPr="007B6FAE">
        <w:rPr>
          <w:rFonts w:ascii="Times New Roman" w:hAnsi="Times New Roman" w:cs="Times New Roman"/>
          <w:sz w:val="24"/>
          <w:szCs w:val="24"/>
        </w:rPr>
        <w:t xml:space="preserve">както </w:t>
      </w:r>
      <w:r w:rsidR="00E1705A" w:rsidRPr="007B6FAE">
        <w:rPr>
          <w:rFonts w:ascii="Times New Roman" w:hAnsi="Times New Roman" w:cs="Times New Roman"/>
          <w:sz w:val="24"/>
          <w:szCs w:val="24"/>
        </w:rPr>
        <w:t xml:space="preserve">на </w:t>
      </w:r>
      <w:r w:rsidR="00D40067" w:rsidRPr="007B6FAE">
        <w:rPr>
          <w:rFonts w:ascii="Times New Roman" w:hAnsi="Times New Roman" w:cs="Times New Roman"/>
          <w:sz w:val="24"/>
          <w:szCs w:val="24"/>
        </w:rPr>
        <w:t>идентифицираните</w:t>
      </w:r>
      <w:r w:rsidR="00E1705A"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на </w:t>
      </w:r>
      <w:r w:rsidR="00D40067" w:rsidRPr="007B6FAE">
        <w:rPr>
          <w:rFonts w:ascii="Times New Roman" w:hAnsi="Times New Roman" w:cs="Times New Roman"/>
          <w:sz w:val="24"/>
          <w:szCs w:val="24"/>
        </w:rPr>
        <w:t>националн</w:t>
      </w:r>
      <w:r w:rsidRPr="007B6FAE">
        <w:rPr>
          <w:rFonts w:ascii="Times New Roman" w:hAnsi="Times New Roman" w:cs="Times New Roman"/>
          <w:sz w:val="24"/>
          <w:szCs w:val="24"/>
        </w:rPr>
        <w:t>о ниво</w:t>
      </w:r>
      <w:r w:rsidR="00D40067"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проблеми</w:t>
      </w:r>
      <w:r w:rsidR="00D40067" w:rsidRPr="007B6FAE">
        <w:rPr>
          <w:rFonts w:ascii="Times New Roman" w:hAnsi="Times New Roman" w:cs="Times New Roman"/>
          <w:sz w:val="24"/>
          <w:szCs w:val="24"/>
        </w:rPr>
        <w:t>, така</w:t>
      </w:r>
      <w:r w:rsidR="00E1705A" w:rsidRPr="007B6FAE">
        <w:rPr>
          <w:rFonts w:ascii="Times New Roman" w:hAnsi="Times New Roman" w:cs="Times New Roman"/>
          <w:sz w:val="24"/>
          <w:szCs w:val="24"/>
        </w:rPr>
        <w:t xml:space="preserve"> и </w:t>
      </w:r>
      <w:r w:rsidR="00D40067" w:rsidRPr="007B6FAE">
        <w:rPr>
          <w:rFonts w:ascii="Times New Roman" w:hAnsi="Times New Roman" w:cs="Times New Roman"/>
          <w:sz w:val="24"/>
          <w:szCs w:val="24"/>
        </w:rPr>
        <w:t xml:space="preserve">на някои </w:t>
      </w:r>
      <w:r w:rsidR="00E1705A" w:rsidRPr="007B6FAE">
        <w:rPr>
          <w:rFonts w:ascii="Times New Roman" w:hAnsi="Times New Roman" w:cs="Times New Roman"/>
          <w:sz w:val="24"/>
          <w:szCs w:val="24"/>
        </w:rPr>
        <w:t xml:space="preserve">усложнения, произтичащи от </w:t>
      </w:r>
      <w:r w:rsidRPr="007B6FAE">
        <w:rPr>
          <w:rFonts w:ascii="Times New Roman" w:hAnsi="Times New Roman" w:cs="Times New Roman"/>
          <w:sz w:val="24"/>
          <w:szCs w:val="24"/>
        </w:rPr>
        <w:t xml:space="preserve">хармонизиращите </w:t>
      </w:r>
      <w:r w:rsidR="00D40067" w:rsidRPr="007B6FAE">
        <w:rPr>
          <w:rFonts w:ascii="Times New Roman" w:hAnsi="Times New Roman" w:cs="Times New Roman"/>
          <w:sz w:val="24"/>
          <w:szCs w:val="24"/>
        </w:rPr>
        <w:t xml:space="preserve">разпоредби на самата </w:t>
      </w:r>
      <w:r w:rsidR="00E1705A" w:rsidRPr="007B6FAE">
        <w:rPr>
          <w:rFonts w:ascii="Times New Roman" w:hAnsi="Times New Roman" w:cs="Times New Roman"/>
          <w:sz w:val="24"/>
          <w:szCs w:val="24"/>
        </w:rPr>
        <w:t>Директивата</w:t>
      </w:r>
      <w:r w:rsidRPr="007B6FAE">
        <w:rPr>
          <w:rFonts w:ascii="Times New Roman" w:hAnsi="Times New Roman" w:cs="Times New Roman"/>
          <w:sz w:val="24"/>
          <w:szCs w:val="24"/>
        </w:rPr>
        <w:t xml:space="preserve">, които </w:t>
      </w:r>
      <w:r w:rsidR="00D40067" w:rsidRPr="007B6FAE">
        <w:rPr>
          <w:rFonts w:ascii="Times New Roman" w:hAnsi="Times New Roman" w:cs="Times New Roman"/>
          <w:sz w:val="24"/>
          <w:szCs w:val="24"/>
        </w:rPr>
        <w:t>създава</w:t>
      </w:r>
      <w:r w:rsidRPr="007B6FAE">
        <w:rPr>
          <w:rFonts w:ascii="Times New Roman" w:hAnsi="Times New Roman" w:cs="Times New Roman"/>
          <w:sz w:val="24"/>
          <w:szCs w:val="24"/>
        </w:rPr>
        <w:t xml:space="preserve">т немалко </w:t>
      </w:r>
      <w:r w:rsidR="00D40067" w:rsidRPr="007B6FAE">
        <w:rPr>
          <w:rFonts w:ascii="Times New Roman" w:hAnsi="Times New Roman" w:cs="Times New Roman"/>
          <w:sz w:val="24"/>
          <w:szCs w:val="24"/>
        </w:rPr>
        <w:t xml:space="preserve">затруднения за </w:t>
      </w:r>
      <w:r w:rsidR="00E1705A" w:rsidRPr="007B6FAE">
        <w:rPr>
          <w:rFonts w:ascii="Times New Roman" w:hAnsi="Times New Roman" w:cs="Times New Roman"/>
          <w:sz w:val="24"/>
          <w:szCs w:val="24"/>
        </w:rPr>
        <w:t>гарантиране</w:t>
      </w:r>
      <w:r w:rsidR="00D40067" w:rsidRPr="007B6FAE">
        <w:rPr>
          <w:rFonts w:ascii="Times New Roman" w:hAnsi="Times New Roman" w:cs="Times New Roman"/>
          <w:sz w:val="24"/>
          <w:szCs w:val="24"/>
        </w:rPr>
        <w:t>то</w:t>
      </w:r>
      <w:r w:rsidR="00E1705A" w:rsidRPr="007B6FAE">
        <w:rPr>
          <w:rFonts w:ascii="Times New Roman" w:hAnsi="Times New Roman" w:cs="Times New Roman"/>
          <w:sz w:val="24"/>
          <w:szCs w:val="24"/>
        </w:rPr>
        <w:t xml:space="preserve"> на </w:t>
      </w:r>
      <w:r w:rsidR="00D40067" w:rsidRPr="007B6FAE">
        <w:rPr>
          <w:rFonts w:ascii="Times New Roman" w:hAnsi="Times New Roman" w:cs="Times New Roman"/>
          <w:sz w:val="24"/>
          <w:szCs w:val="24"/>
        </w:rPr>
        <w:t xml:space="preserve">тяхното </w:t>
      </w:r>
      <w:r w:rsidR="00E1705A" w:rsidRPr="007B6FAE">
        <w:rPr>
          <w:rFonts w:ascii="Times New Roman" w:hAnsi="Times New Roman" w:cs="Times New Roman"/>
          <w:sz w:val="24"/>
          <w:szCs w:val="24"/>
        </w:rPr>
        <w:t>изпълнение</w:t>
      </w:r>
      <w:r w:rsidR="00D40067" w:rsidRPr="007B6FAE">
        <w:rPr>
          <w:rFonts w:ascii="Times New Roman" w:hAnsi="Times New Roman" w:cs="Times New Roman"/>
          <w:sz w:val="24"/>
          <w:szCs w:val="24"/>
        </w:rPr>
        <w:t xml:space="preserve"> чрез национални нормативни механизми</w:t>
      </w:r>
      <w:r w:rsidRPr="007B6FAE">
        <w:rPr>
          <w:rFonts w:ascii="Times New Roman" w:hAnsi="Times New Roman" w:cs="Times New Roman"/>
          <w:sz w:val="24"/>
          <w:szCs w:val="24"/>
        </w:rPr>
        <w:t>, при тяхното транспониране</w:t>
      </w:r>
      <w:r w:rsidR="00D40067" w:rsidRPr="007B6FAE">
        <w:rPr>
          <w:rFonts w:ascii="Times New Roman" w:hAnsi="Times New Roman" w:cs="Times New Roman"/>
          <w:sz w:val="24"/>
          <w:szCs w:val="24"/>
        </w:rPr>
        <w:t xml:space="preserve">. </w:t>
      </w:r>
    </w:p>
    <w:p w14:paraId="02455B56" w14:textId="3E9D065C" w:rsidR="0039069C" w:rsidRPr="007B6FAE" w:rsidRDefault="0039069C"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Концепцията за въвеждането, респективно за едновременното нормативно съществуване на три гаранционни инструмента – гаранционен фонд, застраховки и банкови гаранции, с възможности за комбинации между тях - е продиктувана от идентифицираната необходимост и безспорна полезност на диверсификацията на риска в системата, което ще създаде възможност същият да бъде допълнително разпределен, вместо с него да бъде натоварен изцяло нововъвеждания Гаранционен фонд. Това допълнително разпределение на риска в системата между различни обезпечителни инструменти и осигуряващи ги институции ще осигури плавен и относително спокоен преход към новата национална обезпечителна схема, без неоправдано да създава прекомерен риск за Гаранционния фонд, което ще е нежелателно и може да застраши стабилността му, особено през първите години на неговото съществуване, докато се натрупа необходимият гаранционен капитал.</w:t>
      </w:r>
    </w:p>
    <w:p w14:paraId="78630C5F" w14:textId="5956D659" w:rsidR="0039069C" w:rsidRPr="007B6FAE" w:rsidRDefault="0039069C"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С оглед гарантираното натрупване на капитал, в законодателното предложение е предвидено, че в съответствие с преценка за рисковете, нуждите и икономическата обстановка</w:t>
      </w:r>
      <w:r w:rsidR="00E3501F" w:rsidRPr="007B6FAE">
        <w:rPr>
          <w:rFonts w:ascii="Times New Roman" w:hAnsi="Times New Roman" w:cs="Times New Roman"/>
          <w:sz w:val="24"/>
          <w:szCs w:val="24"/>
        </w:rPr>
        <w:t xml:space="preserve"> и на базата на актюерски анализ на текуща база ще се определят допустимите съотношения на обезпечаването на релевантния оборот чрез различните инструменти, като винаги някаква конкретно определена част от релевантния оборот ще следва да се обезпечава с вноски във фонда – съобразно нуждите и при преценка по методика, развита в подзаконов нормативен акт.</w:t>
      </w:r>
    </w:p>
    <w:p w14:paraId="2050F682" w14:textId="5BA28863" w:rsidR="00E3501F" w:rsidRPr="007B6FAE" w:rsidRDefault="00E3501F"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С оглед различните видове гаранции, както по функционални характеристики, така и по вид, законопроектът предвижда новата гаранционна схема да включва три стълба на защита – първи превантивен и втори и трети обезпечителни, включващи различните видове гаранционни правни институти и инструменти.</w:t>
      </w:r>
    </w:p>
    <w:p w14:paraId="08BCF752" w14:textId="77777777" w:rsidR="00FA7404" w:rsidRPr="007B6FAE" w:rsidRDefault="00FA7404" w:rsidP="00FA7404">
      <w:pPr>
        <w:spacing w:before="80" w:after="80" w:line="240" w:lineRule="auto"/>
        <w:ind w:right="-288" w:firstLine="720"/>
        <w:jc w:val="both"/>
        <w:rPr>
          <w:rFonts w:ascii="Times New Roman" w:hAnsi="Times New Roman" w:cs="Times New Roman"/>
          <w:b/>
          <w:bCs/>
          <w:sz w:val="24"/>
          <w:szCs w:val="24"/>
        </w:rPr>
      </w:pPr>
    </w:p>
    <w:p w14:paraId="59329365" w14:textId="3F465879" w:rsidR="004F5AD2" w:rsidRPr="007B6FAE" w:rsidRDefault="00F72D0A"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b/>
          <w:bCs/>
          <w:sz w:val="24"/>
          <w:szCs w:val="24"/>
        </w:rPr>
        <w:t>Първият стълб на защитата</w:t>
      </w:r>
      <w:r w:rsidRPr="007B6FAE">
        <w:rPr>
          <w:rFonts w:ascii="Times New Roman" w:hAnsi="Times New Roman" w:cs="Times New Roman"/>
          <w:sz w:val="24"/>
          <w:szCs w:val="24"/>
        </w:rPr>
        <w:t xml:space="preserve"> е предназначен</w:t>
      </w:r>
      <w:r w:rsidR="004F5AD2" w:rsidRPr="007B6FAE">
        <w:rPr>
          <w:rFonts w:ascii="Times New Roman" w:hAnsi="Times New Roman" w:cs="Times New Roman"/>
          <w:sz w:val="24"/>
          <w:szCs w:val="24"/>
        </w:rPr>
        <w:t xml:space="preserve">, според </w:t>
      </w:r>
      <w:r w:rsidR="00E3501F" w:rsidRPr="007B6FAE">
        <w:rPr>
          <w:rFonts w:ascii="Times New Roman" w:hAnsi="Times New Roman" w:cs="Times New Roman"/>
          <w:sz w:val="24"/>
          <w:szCs w:val="24"/>
        </w:rPr>
        <w:t>законодателното предложение</w:t>
      </w:r>
      <w:r w:rsidR="004F5AD2" w:rsidRPr="007B6FAE">
        <w:rPr>
          <w:rFonts w:ascii="Times New Roman" w:hAnsi="Times New Roman" w:cs="Times New Roman"/>
          <w:sz w:val="24"/>
          <w:szCs w:val="24"/>
        </w:rPr>
        <w:t>,</w:t>
      </w:r>
      <w:r w:rsidRPr="007B6FAE">
        <w:rPr>
          <w:rFonts w:ascii="Times New Roman" w:hAnsi="Times New Roman" w:cs="Times New Roman"/>
          <w:sz w:val="24"/>
          <w:szCs w:val="24"/>
        </w:rPr>
        <w:t xml:space="preserve"> да обезпечи гаранции</w:t>
      </w:r>
      <w:r w:rsidR="004F5AD2" w:rsidRPr="007B6FAE">
        <w:rPr>
          <w:rFonts w:ascii="Times New Roman" w:hAnsi="Times New Roman" w:cs="Times New Roman"/>
          <w:sz w:val="24"/>
          <w:szCs w:val="24"/>
        </w:rPr>
        <w:t>те</w:t>
      </w:r>
      <w:r w:rsidRPr="007B6FAE">
        <w:rPr>
          <w:rFonts w:ascii="Times New Roman" w:hAnsi="Times New Roman" w:cs="Times New Roman"/>
          <w:sz w:val="24"/>
          <w:szCs w:val="24"/>
        </w:rPr>
        <w:t xml:space="preserve"> срещу несъстоятелност на туристически организатори (туроператори</w:t>
      </w:r>
      <w:r w:rsidR="004F5AD2" w:rsidRPr="007B6FAE">
        <w:rPr>
          <w:rFonts w:ascii="Times New Roman" w:hAnsi="Times New Roman" w:cs="Times New Roman"/>
          <w:sz w:val="24"/>
          <w:szCs w:val="24"/>
        </w:rPr>
        <w:t xml:space="preserve"> или</w:t>
      </w:r>
      <w:r w:rsidRPr="007B6FAE">
        <w:rPr>
          <w:rFonts w:ascii="Times New Roman" w:hAnsi="Times New Roman" w:cs="Times New Roman"/>
          <w:sz w:val="24"/>
          <w:szCs w:val="24"/>
        </w:rPr>
        <w:t xml:space="preserve"> ТО) на предварително и профилактично ниво, каквато понастоящем почти няма.</w:t>
      </w:r>
    </w:p>
    <w:p w14:paraId="2E1C543C" w14:textId="232F8A74" w:rsidR="002C26DB" w:rsidRPr="007B6FAE" w:rsidRDefault="00F72D0A"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В тази връзка се предвижда </w:t>
      </w:r>
      <w:r w:rsidR="00E1705A" w:rsidRPr="007B6FAE">
        <w:rPr>
          <w:rFonts w:ascii="Times New Roman" w:hAnsi="Times New Roman" w:cs="Times New Roman"/>
          <w:sz w:val="24"/>
          <w:szCs w:val="24"/>
        </w:rPr>
        <w:t>нормативно</w:t>
      </w:r>
      <w:r w:rsidRPr="007B6FAE">
        <w:rPr>
          <w:rFonts w:ascii="Times New Roman" w:hAnsi="Times New Roman" w:cs="Times New Roman"/>
          <w:sz w:val="24"/>
          <w:szCs w:val="24"/>
        </w:rPr>
        <w:t>то</w:t>
      </w:r>
      <w:r w:rsidR="00E1705A" w:rsidRPr="007B6FAE">
        <w:rPr>
          <w:rFonts w:ascii="Times New Roman" w:hAnsi="Times New Roman" w:cs="Times New Roman"/>
          <w:sz w:val="24"/>
          <w:szCs w:val="24"/>
        </w:rPr>
        <w:t xml:space="preserve"> въвеждане на текущи изисквания за добро управление</w:t>
      </w:r>
      <w:r w:rsidRPr="007B6FAE">
        <w:rPr>
          <w:rFonts w:ascii="Times New Roman" w:hAnsi="Times New Roman" w:cs="Times New Roman"/>
          <w:sz w:val="24"/>
          <w:szCs w:val="24"/>
        </w:rPr>
        <w:t xml:space="preserve"> на туроператорите</w:t>
      </w:r>
      <w:r w:rsidR="00E1705A"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както и на някои </w:t>
      </w:r>
      <w:r w:rsidR="00E1705A" w:rsidRPr="007B6FAE">
        <w:rPr>
          <w:rFonts w:ascii="Times New Roman" w:hAnsi="Times New Roman" w:cs="Times New Roman"/>
          <w:sz w:val="24"/>
          <w:szCs w:val="24"/>
        </w:rPr>
        <w:t>капиталов</w:t>
      </w:r>
      <w:r w:rsidRPr="007B6FAE">
        <w:rPr>
          <w:rFonts w:ascii="Times New Roman" w:hAnsi="Times New Roman" w:cs="Times New Roman"/>
          <w:sz w:val="24"/>
          <w:szCs w:val="24"/>
        </w:rPr>
        <w:t>и и други изисквания</w:t>
      </w:r>
      <w:r w:rsidR="004F5AD2" w:rsidRPr="007B6FAE">
        <w:rPr>
          <w:rFonts w:ascii="Times New Roman" w:hAnsi="Times New Roman" w:cs="Times New Roman"/>
          <w:sz w:val="24"/>
          <w:szCs w:val="24"/>
        </w:rPr>
        <w:t xml:space="preserve"> към дейността</w:t>
      </w:r>
      <w:r w:rsidRPr="007B6FAE">
        <w:rPr>
          <w:rFonts w:ascii="Times New Roman" w:hAnsi="Times New Roman" w:cs="Times New Roman"/>
          <w:sz w:val="24"/>
          <w:szCs w:val="24"/>
        </w:rPr>
        <w:t xml:space="preserve">, свързани с осигуряването на </w:t>
      </w:r>
      <w:r w:rsidR="00E1705A" w:rsidRPr="007B6FAE">
        <w:rPr>
          <w:rFonts w:ascii="Times New Roman" w:hAnsi="Times New Roman" w:cs="Times New Roman"/>
          <w:sz w:val="24"/>
          <w:szCs w:val="24"/>
        </w:rPr>
        <w:t xml:space="preserve">платежоспособност </w:t>
      </w:r>
      <w:r w:rsidRPr="007B6FAE">
        <w:rPr>
          <w:rFonts w:ascii="Times New Roman" w:hAnsi="Times New Roman" w:cs="Times New Roman"/>
          <w:sz w:val="24"/>
          <w:szCs w:val="24"/>
        </w:rPr>
        <w:t xml:space="preserve">и финансова стабилност на предварително </w:t>
      </w:r>
      <w:r w:rsidR="00DB7DE3" w:rsidRPr="007B6FAE">
        <w:rPr>
          <w:rFonts w:ascii="Times New Roman" w:hAnsi="Times New Roman" w:cs="Times New Roman"/>
          <w:sz w:val="24"/>
          <w:szCs w:val="24"/>
        </w:rPr>
        <w:t xml:space="preserve">и текущо </w:t>
      </w:r>
      <w:r w:rsidRPr="007B6FAE">
        <w:rPr>
          <w:rFonts w:ascii="Times New Roman" w:hAnsi="Times New Roman" w:cs="Times New Roman"/>
          <w:sz w:val="24"/>
          <w:szCs w:val="24"/>
        </w:rPr>
        <w:t>ниво</w:t>
      </w:r>
      <w:r w:rsidR="00DB7DE3" w:rsidRPr="007B6FAE">
        <w:rPr>
          <w:rFonts w:ascii="Times New Roman" w:hAnsi="Times New Roman" w:cs="Times New Roman"/>
          <w:sz w:val="24"/>
          <w:szCs w:val="24"/>
        </w:rPr>
        <w:t>, с оглед правилното и законосъобразно развитие на правоотношенията с потребителите на финансови услуги в нормалната среда на финансово стабилно  и действащо предприятие, без да се налага да се достига до гаранциите по обезпечителната схема, създадени за обезпечаване на неблагоприятно развитие на тези правоотношения, в т.ч. ликвидни проблеми, неплатежоспособност и  други</w:t>
      </w:r>
      <w:r w:rsidRPr="007B6FAE">
        <w:rPr>
          <w:rFonts w:ascii="Times New Roman" w:hAnsi="Times New Roman" w:cs="Times New Roman"/>
          <w:sz w:val="24"/>
          <w:szCs w:val="24"/>
        </w:rPr>
        <w:t>.</w:t>
      </w:r>
    </w:p>
    <w:p w14:paraId="12DC8491" w14:textId="750F2F1F" w:rsidR="002C26DB" w:rsidRPr="007B6FAE" w:rsidRDefault="00F72D0A"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Предвижда се </w:t>
      </w:r>
      <w:r w:rsidR="002C26DB" w:rsidRPr="007B6FAE">
        <w:rPr>
          <w:rFonts w:ascii="Times New Roman" w:hAnsi="Times New Roman" w:cs="Times New Roman"/>
          <w:sz w:val="24"/>
          <w:szCs w:val="24"/>
        </w:rPr>
        <w:t xml:space="preserve">и </w:t>
      </w:r>
      <w:r w:rsidR="00E1705A" w:rsidRPr="007B6FAE">
        <w:rPr>
          <w:rFonts w:ascii="Times New Roman" w:hAnsi="Times New Roman" w:cs="Times New Roman"/>
          <w:sz w:val="24"/>
          <w:szCs w:val="24"/>
        </w:rPr>
        <w:t>разширяване на възможностите</w:t>
      </w:r>
      <w:r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 xml:space="preserve">за адекватен последващ и текущ интензивен </w:t>
      </w:r>
      <w:r w:rsidR="002C26DB" w:rsidRPr="007B6FAE">
        <w:rPr>
          <w:rFonts w:ascii="Times New Roman" w:hAnsi="Times New Roman" w:cs="Times New Roman"/>
          <w:sz w:val="24"/>
          <w:szCs w:val="24"/>
        </w:rPr>
        <w:t xml:space="preserve">административен </w:t>
      </w:r>
      <w:r w:rsidR="00E1705A" w:rsidRPr="007B6FAE">
        <w:rPr>
          <w:rFonts w:ascii="Times New Roman" w:hAnsi="Times New Roman" w:cs="Times New Roman"/>
          <w:sz w:val="24"/>
          <w:szCs w:val="24"/>
        </w:rPr>
        <w:t xml:space="preserve">контрол </w:t>
      </w:r>
      <w:r w:rsidR="002C26DB" w:rsidRPr="007B6FAE">
        <w:rPr>
          <w:rFonts w:ascii="Times New Roman" w:hAnsi="Times New Roman" w:cs="Times New Roman"/>
          <w:sz w:val="24"/>
          <w:szCs w:val="24"/>
        </w:rPr>
        <w:t xml:space="preserve">за </w:t>
      </w:r>
      <w:r w:rsidR="00E1705A" w:rsidRPr="007B6FAE">
        <w:rPr>
          <w:rFonts w:ascii="Times New Roman" w:hAnsi="Times New Roman" w:cs="Times New Roman"/>
          <w:sz w:val="24"/>
          <w:szCs w:val="24"/>
        </w:rPr>
        <w:t>ефективното изпълнението на изискванията за добро управление, капиталова адекватност, платежоспособност и др.</w:t>
      </w:r>
      <w:r w:rsidR="00DB7DE3" w:rsidRPr="007B6FAE">
        <w:rPr>
          <w:rFonts w:ascii="Times New Roman" w:hAnsi="Times New Roman" w:cs="Times New Roman"/>
          <w:sz w:val="24"/>
          <w:szCs w:val="24"/>
        </w:rPr>
        <w:t xml:space="preserve"> -</w:t>
      </w:r>
      <w:r w:rsidR="002C26DB" w:rsidRPr="007B6FAE">
        <w:rPr>
          <w:rFonts w:ascii="Times New Roman" w:hAnsi="Times New Roman" w:cs="Times New Roman"/>
          <w:sz w:val="24"/>
          <w:szCs w:val="24"/>
        </w:rPr>
        <w:t xml:space="preserve"> чрез въвеждането на подходящи </w:t>
      </w:r>
      <w:r w:rsidR="00E1705A" w:rsidRPr="007B6FAE">
        <w:rPr>
          <w:rFonts w:ascii="Times New Roman" w:hAnsi="Times New Roman" w:cs="Times New Roman"/>
          <w:sz w:val="24"/>
          <w:szCs w:val="24"/>
        </w:rPr>
        <w:t xml:space="preserve"> изисквания и </w:t>
      </w:r>
      <w:r w:rsidR="00DB7DE3" w:rsidRPr="007B6FAE">
        <w:rPr>
          <w:rFonts w:ascii="Times New Roman" w:hAnsi="Times New Roman" w:cs="Times New Roman"/>
          <w:sz w:val="24"/>
          <w:szCs w:val="24"/>
        </w:rPr>
        <w:t xml:space="preserve">адекватно работещи целеви </w:t>
      </w:r>
      <w:r w:rsidR="00E1705A" w:rsidRPr="007B6FAE">
        <w:rPr>
          <w:rFonts w:ascii="Times New Roman" w:hAnsi="Times New Roman" w:cs="Times New Roman"/>
          <w:sz w:val="24"/>
          <w:szCs w:val="24"/>
        </w:rPr>
        <w:t xml:space="preserve">механизми за обмен на справки и данни, свързани с текущия контрол върху изпълнението на тези изисквания, </w:t>
      </w:r>
      <w:r w:rsidR="002C26DB" w:rsidRPr="007B6FAE">
        <w:rPr>
          <w:rFonts w:ascii="Times New Roman" w:hAnsi="Times New Roman" w:cs="Times New Roman"/>
          <w:sz w:val="24"/>
          <w:szCs w:val="24"/>
        </w:rPr>
        <w:t xml:space="preserve">който ще бъде осъществяван </w:t>
      </w:r>
      <w:r w:rsidR="00E1705A" w:rsidRPr="007B6FAE">
        <w:rPr>
          <w:rFonts w:ascii="Times New Roman" w:hAnsi="Times New Roman" w:cs="Times New Roman"/>
          <w:sz w:val="24"/>
          <w:szCs w:val="24"/>
        </w:rPr>
        <w:t>чрез ГФ, като трети стълб</w:t>
      </w:r>
      <w:r w:rsidR="00DB7DE3" w:rsidRPr="007B6FAE">
        <w:rPr>
          <w:rFonts w:ascii="Times New Roman" w:hAnsi="Times New Roman" w:cs="Times New Roman"/>
          <w:sz w:val="24"/>
          <w:szCs w:val="24"/>
        </w:rPr>
        <w:t xml:space="preserve"> на обезпечителната схема и </w:t>
      </w:r>
      <w:r w:rsidR="00E1705A" w:rsidRPr="007B6FAE">
        <w:rPr>
          <w:rFonts w:ascii="Times New Roman" w:hAnsi="Times New Roman" w:cs="Times New Roman"/>
          <w:sz w:val="24"/>
          <w:szCs w:val="24"/>
        </w:rPr>
        <w:t>под административната дискреция на МТ, в т.ч. по отношение на контрола и гаранциите за достоверност на данните и тяхното представяне в срок</w:t>
      </w:r>
      <w:r w:rsidR="002C26DB" w:rsidRPr="007B6FAE">
        <w:rPr>
          <w:rFonts w:ascii="Times New Roman" w:hAnsi="Times New Roman" w:cs="Times New Roman"/>
          <w:sz w:val="24"/>
          <w:szCs w:val="24"/>
        </w:rPr>
        <w:t xml:space="preserve">. </w:t>
      </w:r>
    </w:p>
    <w:p w14:paraId="3B1ABE27" w14:textId="7EC74162" w:rsidR="002C26DB" w:rsidRPr="007B6FAE" w:rsidRDefault="002C26DB"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Предвижда се </w:t>
      </w:r>
      <w:r w:rsidR="00E1705A" w:rsidRPr="007B6FAE">
        <w:rPr>
          <w:rFonts w:ascii="Times New Roman" w:hAnsi="Times New Roman" w:cs="Times New Roman"/>
          <w:sz w:val="24"/>
          <w:szCs w:val="24"/>
        </w:rPr>
        <w:t xml:space="preserve">въвеждане на изисквания за отчетност и механизми за обмен на релевантна информация </w:t>
      </w:r>
      <w:r w:rsidR="00DB7DE3" w:rsidRPr="007B6FAE">
        <w:rPr>
          <w:rFonts w:ascii="Times New Roman" w:hAnsi="Times New Roman" w:cs="Times New Roman"/>
          <w:sz w:val="24"/>
          <w:szCs w:val="24"/>
        </w:rPr>
        <w:t xml:space="preserve">и данни между туроператорите и фонда (респ. фонда и другите гаранти в схемата) </w:t>
      </w:r>
      <w:r w:rsidR="00E1705A" w:rsidRPr="007B6FAE">
        <w:rPr>
          <w:rFonts w:ascii="Times New Roman" w:hAnsi="Times New Roman" w:cs="Times New Roman"/>
          <w:sz w:val="24"/>
          <w:szCs w:val="24"/>
        </w:rPr>
        <w:t xml:space="preserve">относно базата на дължимата защита, в т.ч. чрез </w:t>
      </w:r>
      <w:r w:rsidRPr="007B6FAE">
        <w:rPr>
          <w:rFonts w:ascii="Times New Roman" w:hAnsi="Times New Roman" w:cs="Times New Roman"/>
          <w:sz w:val="24"/>
          <w:szCs w:val="24"/>
        </w:rPr>
        <w:t xml:space="preserve">текущо </w:t>
      </w:r>
      <w:r w:rsidR="00E1705A" w:rsidRPr="007B6FAE">
        <w:rPr>
          <w:rFonts w:ascii="Times New Roman" w:hAnsi="Times New Roman" w:cs="Times New Roman"/>
          <w:sz w:val="24"/>
          <w:szCs w:val="24"/>
        </w:rPr>
        <w:t>подаване на подходящи данни и справки –</w:t>
      </w:r>
      <w:r w:rsidRPr="007B6FAE">
        <w:rPr>
          <w:rFonts w:ascii="Times New Roman" w:hAnsi="Times New Roman" w:cs="Times New Roman"/>
          <w:sz w:val="24"/>
          <w:szCs w:val="24"/>
        </w:rPr>
        <w:t xml:space="preserve"> с оглед както превантивния контрол, така и </w:t>
      </w:r>
      <w:r w:rsidR="00E1705A" w:rsidRPr="007B6FAE">
        <w:rPr>
          <w:rFonts w:ascii="Times New Roman" w:hAnsi="Times New Roman" w:cs="Times New Roman"/>
          <w:sz w:val="24"/>
          <w:szCs w:val="24"/>
        </w:rPr>
        <w:t>с оглед определяне и административен контрол на базата на защитата, както и за актуализацията на нивата на защита, в съответствие с</w:t>
      </w:r>
      <w:r w:rsidR="00DB7DE3" w:rsidRPr="007B6FAE">
        <w:rPr>
          <w:rFonts w:ascii="Times New Roman" w:hAnsi="Times New Roman" w:cs="Times New Roman"/>
          <w:sz w:val="24"/>
          <w:szCs w:val="24"/>
        </w:rPr>
        <w:t xml:space="preserve"> хармонизиращите изисквания на директивата относно </w:t>
      </w:r>
      <w:r w:rsidR="00E1705A" w:rsidRPr="007B6FAE">
        <w:rPr>
          <w:rFonts w:ascii="Times New Roman" w:hAnsi="Times New Roman" w:cs="Times New Roman"/>
          <w:sz w:val="24"/>
          <w:szCs w:val="24"/>
        </w:rPr>
        <w:t xml:space="preserve">„достатъчността“. </w:t>
      </w:r>
    </w:p>
    <w:p w14:paraId="52B063DB" w14:textId="6F6B4871" w:rsidR="00014FEA" w:rsidRPr="007B6FAE" w:rsidRDefault="005065DE"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С оглед таргетирането на защитата и на произтичащите и/или свързани с нея изисквания спрямо съответната целева група стопански субекти, </w:t>
      </w:r>
      <w:r w:rsidR="00014FEA" w:rsidRPr="007B6FAE">
        <w:rPr>
          <w:rFonts w:ascii="Times New Roman" w:hAnsi="Times New Roman" w:cs="Times New Roman"/>
          <w:sz w:val="24"/>
          <w:szCs w:val="24"/>
        </w:rPr>
        <w:t xml:space="preserve">се </w:t>
      </w:r>
      <w:r w:rsidRPr="007B6FAE">
        <w:rPr>
          <w:rFonts w:ascii="Times New Roman" w:hAnsi="Times New Roman" w:cs="Times New Roman"/>
          <w:sz w:val="24"/>
          <w:szCs w:val="24"/>
        </w:rPr>
        <w:t xml:space="preserve">предвижда </w:t>
      </w:r>
      <w:r w:rsidR="00014FEA" w:rsidRPr="007B6FAE">
        <w:rPr>
          <w:rFonts w:ascii="Times New Roman" w:hAnsi="Times New Roman" w:cs="Times New Roman"/>
          <w:sz w:val="24"/>
          <w:szCs w:val="24"/>
        </w:rPr>
        <w:t xml:space="preserve">нормативното отделяне </w:t>
      </w:r>
      <w:r w:rsidR="00DB7DE3" w:rsidRPr="007B6FAE">
        <w:rPr>
          <w:rFonts w:ascii="Times New Roman" w:hAnsi="Times New Roman" w:cs="Times New Roman"/>
          <w:sz w:val="24"/>
          <w:szCs w:val="24"/>
        </w:rPr>
        <w:t xml:space="preserve">в самостоятелен сегмент </w:t>
      </w:r>
      <w:r w:rsidR="00014FEA" w:rsidRPr="007B6FAE">
        <w:rPr>
          <w:rFonts w:ascii="Times New Roman" w:hAnsi="Times New Roman" w:cs="Times New Roman"/>
          <w:sz w:val="24"/>
          <w:szCs w:val="24"/>
        </w:rPr>
        <w:t>на туроператорите</w:t>
      </w:r>
      <w:r w:rsidR="00E3501F" w:rsidRPr="007B6FAE">
        <w:rPr>
          <w:rFonts w:ascii="Times New Roman" w:hAnsi="Times New Roman" w:cs="Times New Roman"/>
          <w:sz w:val="24"/>
          <w:szCs w:val="24"/>
        </w:rPr>
        <w:t xml:space="preserve">, респективно </w:t>
      </w:r>
      <w:r w:rsidR="00014FEA" w:rsidRPr="007B6FAE">
        <w:rPr>
          <w:rFonts w:ascii="Times New Roman" w:hAnsi="Times New Roman" w:cs="Times New Roman"/>
          <w:sz w:val="24"/>
          <w:szCs w:val="24"/>
        </w:rPr>
        <w:t>на регистрационните и превантивни начални и текущи изисквания спрямо тях.</w:t>
      </w:r>
    </w:p>
    <w:p w14:paraId="7BCAB557" w14:textId="7465E971" w:rsidR="00DB7DE3" w:rsidRPr="007B6FAE" w:rsidRDefault="00DB7DE3"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hAnsi="Times New Roman" w:cs="Times New Roman"/>
          <w:sz w:val="24"/>
          <w:szCs w:val="24"/>
        </w:rPr>
        <w:t xml:space="preserve">Като сегментирани изисквания към туроператорите </w:t>
      </w:r>
      <w:r w:rsidR="00014FEA" w:rsidRPr="007B6FAE">
        <w:rPr>
          <w:rFonts w:ascii="Times New Roman" w:hAnsi="Times New Roman" w:cs="Times New Roman"/>
          <w:sz w:val="24"/>
          <w:szCs w:val="24"/>
        </w:rPr>
        <w:t xml:space="preserve">се предвиждат </w:t>
      </w:r>
      <w:r w:rsidR="00E3501F" w:rsidRPr="007B6FAE">
        <w:rPr>
          <w:rFonts w:ascii="Times New Roman" w:hAnsi="Times New Roman" w:cs="Times New Roman"/>
          <w:sz w:val="24"/>
          <w:szCs w:val="24"/>
        </w:rPr>
        <w:t xml:space="preserve">някои нови </w:t>
      </w:r>
      <w:r w:rsidR="00014FEA" w:rsidRPr="007B6FAE">
        <w:rPr>
          <w:rFonts w:ascii="Times New Roman" w:hAnsi="Times New Roman" w:cs="Times New Roman"/>
          <w:sz w:val="24"/>
          <w:szCs w:val="24"/>
        </w:rPr>
        <w:t>ограничения в правно-организационната форма на стопанския субект, изискване за минимален капитал</w:t>
      </w:r>
      <w:r w:rsidR="00E3501F" w:rsidRPr="007B6FAE">
        <w:rPr>
          <w:rFonts w:ascii="Times New Roman" w:hAnsi="Times New Roman" w:cs="Times New Roman"/>
          <w:sz w:val="24"/>
          <w:szCs w:val="24"/>
        </w:rPr>
        <w:t>, както</w:t>
      </w:r>
      <w:r w:rsidR="00014FEA" w:rsidRPr="007B6FAE">
        <w:rPr>
          <w:rFonts w:ascii="Times New Roman" w:hAnsi="Times New Roman" w:cs="Times New Roman"/>
          <w:sz w:val="24"/>
          <w:szCs w:val="24"/>
        </w:rPr>
        <w:t xml:space="preserve"> и </w:t>
      </w:r>
      <w:r w:rsidR="00014FEA" w:rsidRPr="007B6FAE">
        <w:rPr>
          <w:rFonts w:ascii="Times New Roman" w:eastAsia="Times New Roman" w:hAnsi="Times New Roman" w:cs="Times New Roman"/>
          <w:kern w:val="0"/>
          <w:sz w:val="24"/>
          <w:szCs w:val="24"/>
          <w:lang w:eastAsia="bg-BG"/>
          <w14:ligatures w14:val="none"/>
        </w:rPr>
        <w:t>ограничения в предмета му на дейност само до туроператорска дейност и/или дейност като туристически агент.</w:t>
      </w:r>
      <w:r w:rsidR="00014FEA" w:rsidRPr="007B6FAE">
        <w:rPr>
          <w:rFonts w:ascii="Times New Roman" w:eastAsia="Times New Roman" w:hAnsi="Times New Roman" w:cs="Times New Roman"/>
          <w:sz w:val="24"/>
          <w:szCs w:val="24"/>
          <w:lang w:eastAsia="bg-BG"/>
        </w:rPr>
        <w:t xml:space="preserve"> </w:t>
      </w:r>
    </w:p>
    <w:p w14:paraId="4479B7C3" w14:textId="47ABD1D0" w:rsidR="00014FEA" w:rsidRPr="007B6FAE" w:rsidRDefault="00831BFB"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Макар да не е панацея, изискването за минимален капитал е общоприето като предварителна гаранция за сериозност</w:t>
      </w:r>
      <w:r w:rsidR="00E3501F" w:rsidRPr="007B6FAE">
        <w:rPr>
          <w:rFonts w:ascii="Times New Roman" w:eastAsia="Times New Roman" w:hAnsi="Times New Roman" w:cs="Times New Roman"/>
          <w:sz w:val="24"/>
          <w:szCs w:val="24"/>
          <w:lang w:eastAsia="bg-BG"/>
        </w:rPr>
        <w:t xml:space="preserve"> и ангажимент</w:t>
      </w:r>
      <w:r w:rsidRPr="007B6FAE">
        <w:rPr>
          <w:rFonts w:ascii="Times New Roman" w:eastAsia="Times New Roman" w:hAnsi="Times New Roman" w:cs="Times New Roman"/>
          <w:sz w:val="24"/>
          <w:szCs w:val="24"/>
          <w:lang w:eastAsia="bg-BG"/>
        </w:rPr>
        <w:t xml:space="preserve">, а ограниченията в </w:t>
      </w:r>
      <w:r w:rsidR="00DB7DE3" w:rsidRPr="007B6FAE">
        <w:rPr>
          <w:rFonts w:ascii="Times New Roman" w:eastAsia="Times New Roman" w:hAnsi="Times New Roman" w:cs="Times New Roman"/>
          <w:sz w:val="24"/>
          <w:szCs w:val="24"/>
          <w:lang w:eastAsia="bg-BG"/>
        </w:rPr>
        <w:t xml:space="preserve">предмета на </w:t>
      </w:r>
      <w:r w:rsidRPr="007B6FAE">
        <w:rPr>
          <w:rFonts w:ascii="Times New Roman" w:eastAsia="Times New Roman" w:hAnsi="Times New Roman" w:cs="Times New Roman"/>
          <w:sz w:val="24"/>
          <w:szCs w:val="24"/>
          <w:lang w:eastAsia="bg-BG"/>
        </w:rPr>
        <w:t>дейност</w:t>
      </w:r>
      <w:r w:rsidR="00DB7DE3" w:rsidRPr="007B6FAE">
        <w:rPr>
          <w:rFonts w:ascii="Times New Roman" w:eastAsia="Times New Roman" w:hAnsi="Times New Roman" w:cs="Times New Roman"/>
          <w:sz w:val="24"/>
          <w:szCs w:val="24"/>
          <w:lang w:eastAsia="bg-BG"/>
        </w:rPr>
        <w:t xml:space="preserve"> (и дейността, фактически)</w:t>
      </w:r>
      <w:r w:rsidRPr="007B6FAE">
        <w:rPr>
          <w:rFonts w:ascii="Times New Roman" w:eastAsia="Times New Roman" w:hAnsi="Times New Roman" w:cs="Times New Roman"/>
          <w:sz w:val="24"/>
          <w:szCs w:val="24"/>
          <w:lang w:eastAsia="bg-BG"/>
        </w:rPr>
        <w:t xml:space="preserve"> </w:t>
      </w:r>
      <w:r w:rsidR="00014FEA" w:rsidRPr="007B6FAE">
        <w:rPr>
          <w:rFonts w:ascii="Times New Roman" w:eastAsia="Times New Roman" w:hAnsi="Times New Roman" w:cs="Times New Roman"/>
          <w:sz w:val="24"/>
          <w:szCs w:val="24"/>
          <w:lang w:eastAsia="bg-BG"/>
        </w:rPr>
        <w:t>биха редуцирали риска от смесването на дейности, при което евентуални неблагоприятни развития по отношение на друга</w:t>
      </w:r>
      <w:r w:rsidR="0015292C" w:rsidRPr="007B6FAE">
        <w:rPr>
          <w:rFonts w:ascii="Times New Roman" w:eastAsia="Times New Roman" w:hAnsi="Times New Roman" w:cs="Times New Roman"/>
          <w:sz w:val="24"/>
          <w:szCs w:val="24"/>
          <w:lang w:eastAsia="bg-BG"/>
        </w:rPr>
        <w:t xml:space="preserve"> </w:t>
      </w:r>
      <w:r w:rsidR="00014FEA" w:rsidRPr="007B6FAE">
        <w:rPr>
          <w:rFonts w:ascii="Times New Roman" w:eastAsia="Times New Roman" w:hAnsi="Times New Roman" w:cs="Times New Roman"/>
          <w:sz w:val="24"/>
          <w:szCs w:val="24"/>
          <w:lang w:eastAsia="bg-BG"/>
        </w:rPr>
        <w:t xml:space="preserve">извършвана от туроператора дейност биха могли да се отразят </w:t>
      </w:r>
      <w:r w:rsidR="00E3501F" w:rsidRPr="007B6FAE">
        <w:rPr>
          <w:rFonts w:ascii="Times New Roman" w:eastAsia="Times New Roman" w:hAnsi="Times New Roman" w:cs="Times New Roman"/>
          <w:sz w:val="24"/>
          <w:szCs w:val="24"/>
          <w:lang w:eastAsia="bg-BG"/>
        </w:rPr>
        <w:t xml:space="preserve">негативно </w:t>
      </w:r>
      <w:r w:rsidR="00014FEA" w:rsidRPr="007B6FAE">
        <w:rPr>
          <w:rFonts w:ascii="Times New Roman" w:eastAsia="Times New Roman" w:hAnsi="Times New Roman" w:cs="Times New Roman"/>
          <w:sz w:val="24"/>
          <w:szCs w:val="24"/>
          <w:lang w:eastAsia="bg-BG"/>
        </w:rPr>
        <w:t>на туроператорската му такава и да допринесат за неликвидността му (неплатежоспособност</w:t>
      </w:r>
      <w:r w:rsidR="00E3501F" w:rsidRPr="007B6FAE">
        <w:rPr>
          <w:rFonts w:ascii="Times New Roman" w:eastAsia="Times New Roman" w:hAnsi="Times New Roman" w:cs="Times New Roman"/>
          <w:sz w:val="24"/>
          <w:szCs w:val="24"/>
          <w:lang w:eastAsia="bg-BG"/>
        </w:rPr>
        <w:t xml:space="preserve"> или</w:t>
      </w:r>
      <w:r w:rsidR="00014FEA" w:rsidRPr="007B6FAE">
        <w:rPr>
          <w:rFonts w:ascii="Times New Roman" w:eastAsia="Times New Roman" w:hAnsi="Times New Roman" w:cs="Times New Roman"/>
          <w:sz w:val="24"/>
          <w:szCs w:val="24"/>
          <w:lang w:eastAsia="bg-BG"/>
        </w:rPr>
        <w:t xml:space="preserve"> </w:t>
      </w:r>
      <w:r w:rsidR="00E3501F" w:rsidRPr="007B6FAE">
        <w:rPr>
          <w:rFonts w:ascii="Times New Roman" w:eastAsia="Times New Roman" w:hAnsi="Times New Roman" w:cs="Times New Roman"/>
          <w:sz w:val="24"/>
          <w:szCs w:val="24"/>
          <w:lang w:eastAsia="bg-BG"/>
        </w:rPr>
        <w:t xml:space="preserve">свръхзадълженост и оттам </w:t>
      </w:r>
      <w:r w:rsidR="00014FEA" w:rsidRPr="007B6FAE">
        <w:rPr>
          <w:rFonts w:ascii="Times New Roman" w:eastAsia="Times New Roman" w:hAnsi="Times New Roman" w:cs="Times New Roman"/>
          <w:sz w:val="24"/>
          <w:szCs w:val="24"/>
          <w:lang w:eastAsia="bg-BG"/>
        </w:rPr>
        <w:t>несъстоятелност)</w:t>
      </w:r>
      <w:r w:rsidR="00E3501F" w:rsidRPr="007B6FAE">
        <w:rPr>
          <w:rFonts w:ascii="Times New Roman" w:eastAsia="Times New Roman" w:hAnsi="Times New Roman" w:cs="Times New Roman"/>
          <w:sz w:val="24"/>
          <w:szCs w:val="24"/>
          <w:lang w:eastAsia="bg-BG"/>
        </w:rPr>
        <w:t xml:space="preserve">. Логично, това би се отразило и на потребителите, доколкото по причини, произтичащи от друга търговска дейност, съответният търговец-туроператор </w:t>
      </w:r>
      <w:r w:rsidR="00DF1E54" w:rsidRPr="007B6FAE">
        <w:rPr>
          <w:rFonts w:ascii="Times New Roman" w:eastAsia="Times New Roman" w:hAnsi="Times New Roman" w:cs="Times New Roman"/>
          <w:sz w:val="24"/>
          <w:szCs w:val="24"/>
          <w:lang w:eastAsia="bg-BG"/>
        </w:rPr>
        <w:t xml:space="preserve">би могъл да не бъде </w:t>
      </w:r>
      <w:r w:rsidR="00E3501F" w:rsidRPr="007B6FAE">
        <w:rPr>
          <w:rFonts w:ascii="Times New Roman" w:eastAsia="Times New Roman" w:hAnsi="Times New Roman" w:cs="Times New Roman"/>
          <w:sz w:val="24"/>
          <w:szCs w:val="24"/>
          <w:lang w:eastAsia="bg-BG"/>
        </w:rPr>
        <w:t>в състояние да изпълни задълженията си спрямо тях</w:t>
      </w:r>
      <w:r w:rsidR="00014FEA" w:rsidRPr="007B6FAE">
        <w:rPr>
          <w:rFonts w:ascii="Times New Roman" w:eastAsia="Times New Roman" w:hAnsi="Times New Roman" w:cs="Times New Roman"/>
          <w:sz w:val="24"/>
          <w:szCs w:val="24"/>
          <w:lang w:eastAsia="bg-BG"/>
        </w:rPr>
        <w:t>. по отношение на дейността му като туристически организатор</w:t>
      </w:r>
      <w:r w:rsidR="0015292C" w:rsidRPr="007B6FAE">
        <w:rPr>
          <w:rFonts w:ascii="Times New Roman" w:eastAsia="Times New Roman" w:hAnsi="Times New Roman" w:cs="Times New Roman"/>
          <w:sz w:val="24"/>
          <w:szCs w:val="24"/>
          <w:lang w:eastAsia="bg-BG"/>
        </w:rPr>
        <w:t xml:space="preserve"> и спрямо потребителите на туристически пакети</w:t>
      </w:r>
      <w:r w:rsidR="00014FEA" w:rsidRPr="007B6FAE">
        <w:rPr>
          <w:rFonts w:ascii="Times New Roman" w:eastAsia="Times New Roman" w:hAnsi="Times New Roman" w:cs="Times New Roman"/>
          <w:sz w:val="24"/>
          <w:szCs w:val="24"/>
          <w:lang w:eastAsia="bg-BG"/>
        </w:rPr>
        <w:t>.</w:t>
      </w:r>
    </w:p>
    <w:p w14:paraId="74EA9629" w14:textId="3AE59C31" w:rsidR="00831BFB" w:rsidRPr="007B6FAE" w:rsidRDefault="00831BFB"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Предвижда се въвеждането на </w:t>
      </w:r>
      <w:r w:rsidR="0015292C" w:rsidRPr="007B6FAE">
        <w:rPr>
          <w:rFonts w:ascii="Times New Roman" w:eastAsia="Times New Roman" w:hAnsi="Times New Roman" w:cs="Times New Roman"/>
          <w:sz w:val="24"/>
          <w:szCs w:val="24"/>
          <w:lang w:eastAsia="bg-BG"/>
        </w:rPr>
        <w:t xml:space="preserve">пропорционални </w:t>
      </w:r>
      <w:r w:rsidRPr="007B6FAE">
        <w:rPr>
          <w:rFonts w:ascii="Times New Roman" w:eastAsia="Times New Roman" w:hAnsi="Times New Roman" w:cs="Times New Roman"/>
          <w:sz w:val="24"/>
          <w:szCs w:val="24"/>
          <w:lang w:eastAsia="bg-BG"/>
        </w:rPr>
        <w:t>допълнителни изисквания за добро управление и платежоспособност, с регламентирана възможност (</w:t>
      </w:r>
      <w:r w:rsidR="00DF1E54" w:rsidRPr="007B6FAE">
        <w:rPr>
          <w:rFonts w:ascii="Times New Roman" w:eastAsia="Times New Roman" w:hAnsi="Times New Roman" w:cs="Times New Roman"/>
          <w:sz w:val="24"/>
          <w:szCs w:val="24"/>
          <w:lang w:eastAsia="bg-BG"/>
        </w:rPr>
        <w:t xml:space="preserve">законова </w:t>
      </w:r>
      <w:r w:rsidRPr="007B6FAE">
        <w:rPr>
          <w:rFonts w:ascii="Times New Roman" w:eastAsia="Times New Roman" w:hAnsi="Times New Roman" w:cs="Times New Roman"/>
          <w:sz w:val="24"/>
          <w:szCs w:val="24"/>
          <w:lang w:eastAsia="bg-BG"/>
        </w:rPr>
        <w:t>делегация) за доуреждането им на подзаконово ниво с наредба на министъра на туризма.</w:t>
      </w:r>
    </w:p>
    <w:p w14:paraId="594A7F0E" w14:textId="0426AE79" w:rsidR="00831BFB" w:rsidRPr="007B6FAE" w:rsidRDefault="00831BFB" w:rsidP="00FA7404">
      <w:pPr>
        <w:shd w:val="clear" w:color="auto" w:fill="FEFEFE"/>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sz w:val="24"/>
          <w:szCs w:val="24"/>
          <w:lang w:eastAsia="bg-BG"/>
        </w:rPr>
        <w:t xml:space="preserve">Прецизират се и се доуреждат правилата относно дейността на туристически организатори от други държави-членки в страната, при </w:t>
      </w:r>
      <w:r w:rsidRPr="007B6FAE">
        <w:rPr>
          <w:rFonts w:ascii="Times New Roman" w:eastAsia="Times New Roman" w:hAnsi="Times New Roman" w:cs="Times New Roman"/>
          <w:kern w:val="0"/>
          <w:sz w:val="24"/>
          <w:szCs w:val="24"/>
          <w:lang w:eastAsia="bg-BG"/>
          <w14:ligatures w14:val="none"/>
        </w:rPr>
        <w:t>условията на правото на установяване или на свободата на предоставяне на услуги.</w:t>
      </w:r>
    </w:p>
    <w:p w14:paraId="2D1C637A" w14:textId="66DCA5E4" w:rsidR="00831BFB" w:rsidRPr="007B6FAE" w:rsidRDefault="00831BFB" w:rsidP="00FA7404">
      <w:pPr>
        <w:shd w:val="clear" w:color="auto" w:fill="FEFEFE"/>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Предвижда се промяна</w:t>
      </w:r>
      <w:r w:rsidR="0015292C" w:rsidRPr="007B6FAE">
        <w:rPr>
          <w:rFonts w:ascii="Times New Roman" w:eastAsia="Times New Roman" w:hAnsi="Times New Roman" w:cs="Times New Roman"/>
          <w:kern w:val="0"/>
          <w:sz w:val="24"/>
          <w:szCs w:val="24"/>
          <w:lang w:eastAsia="bg-BG"/>
          <w14:ligatures w14:val="none"/>
        </w:rPr>
        <w:t xml:space="preserve"> по отношение</w:t>
      </w:r>
      <w:r w:rsidRPr="007B6FAE">
        <w:rPr>
          <w:rFonts w:ascii="Times New Roman" w:eastAsia="Times New Roman" w:hAnsi="Times New Roman" w:cs="Times New Roman"/>
          <w:kern w:val="0"/>
          <w:sz w:val="24"/>
          <w:szCs w:val="24"/>
          <w:lang w:eastAsia="bg-BG"/>
          <w14:ligatures w14:val="none"/>
        </w:rPr>
        <w:t xml:space="preserve"> на някои остарели механизми</w:t>
      </w:r>
      <w:r w:rsidR="005303F5" w:rsidRPr="007B6FAE">
        <w:rPr>
          <w:rFonts w:ascii="Times New Roman" w:eastAsia="Times New Roman" w:hAnsi="Times New Roman" w:cs="Times New Roman"/>
          <w:kern w:val="0"/>
          <w:sz w:val="24"/>
          <w:szCs w:val="24"/>
          <w:lang w:eastAsia="bg-BG"/>
          <w14:ligatures w14:val="none"/>
        </w:rPr>
        <w:t xml:space="preserve"> и удостоверявания</w:t>
      </w:r>
      <w:r w:rsidRPr="007B6FAE">
        <w:rPr>
          <w:rFonts w:ascii="Times New Roman" w:eastAsia="Times New Roman" w:hAnsi="Times New Roman" w:cs="Times New Roman"/>
          <w:kern w:val="0"/>
          <w:sz w:val="24"/>
          <w:szCs w:val="24"/>
          <w:lang w:eastAsia="bg-BG"/>
          <w14:ligatures w14:val="none"/>
        </w:rPr>
        <w:t xml:space="preserve">, като </w:t>
      </w:r>
      <w:r w:rsidR="00DF1E54" w:rsidRPr="007B6FAE">
        <w:rPr>
          <w:rFonts w:ascii="Times New Roman" w:eastAsia="Times New Roman" w:hAnsi="Times New Roman" w:cs="Times New Roman"/>
          <w:kern w:val="0"/>
          <w:sz w:val="24"/>
          <w:szCs w:val="24"/>
          <w:lang w:eastAsia="bg-BG"/>
          <w14:ligatures w14:val="none"/>
        </w:rPr>
        <w:t xml:space="preserve">идеята е да </w:t>
      </w:r>
      <w:r w:rsidRPr="007B6FAE">
        <w:rPr>
          <w:rFonts w:ascii="Times New Roman" w:eastAsia="Times New Roman" w:hAnsi="Times New Roman" w:cs="Times New Roman"/>
          <w:kern w:val="0"/>
          <w:sz w:val="24"/>
          <w:szCs w:val="24"/>
          <w:lang w:eastAsia="bg-BG"/>
          <w14:ligatures w14:val="none"/>
        </w:rPr>
        <w:t>се извед</w:t>
      </w:r>
      <w:r w:rsidR="00DF1E54" w:rsidRPr="007B6FAE">
        <w:rPr>
          <w:rFonts w:ascii="Times New Roman" w:eastAsia="Times New Roman" w:hAnsi="Times New Roman" w:cs="Times New Roman"/>
          <w:kern w:val="0"/>
          <w:sz w:val="24"/>
          <w:szCs w:val="24"/>
          <w:lang w:eastAsia="bg-BG"/>
          <w14:ligatures w14:val="none"/>
        </w:rPr>
        <w:t>е</w:t>
      </w:r>
      <w:r w:rsidRPr="007B6FAE">
        <w:rPr>
          <w:rFonts w:ascii="Times New Roman" w:eastAsia="Times New Roman" w:hAnsi="Times New Roman" w:cs="Times New Roman"/>
          <w:kern w:val="0"/>
          <w:sz w:val="24"/>
          <w:szCs w:val="24"/>
          <w:lang w:eastAsia="bg-BG"/>
          <w14:ligatures w14:val="none"/>
        </w:rPr>
        <w:t xml:space="preserve"> </w:t>
      </w:r>
      <w:r w:rsidR="005303F5" w:rsidRPr="007B6FAE">
        <w:rPr>
          <w:rFonts w:ascii="Times New Roman" w:eastAsia="Times New Roman" w:hAnsi="Times New Roman" w:cs="Times New Roman"/>
          <w:kern w:val="0"/>
          <w:sz w:val="24"/>
          <w:szCs w:val="24"/>
          <w:lang w:eastAsia="bg-BG"/>
          <w14:ligatures w14:val="none"/>
        </w:rPr>
        <w:t xml:space="preserve">именно </w:t>
      </w:r>
      <w:r w:rsidRPr="007B6FAE">
        <w:rPr>
          <w:rFonts w:ascii="Times New Roman" w:eastAsia="Times New Roman" w:hAnsi="Times New Roman" w:cs="Times New Roman"/>
          <w:kern w:val="0"/>
          <w:sz w:val="24"/>
          <w:szCs w:val="24"/>
          <w:lang w:eastAsia="bg-BG"/>
          <w14:ligatures w14:val="none"/>
        </w:rPr>
        <w:t xml:space="preserve">регистърът като </w:t>
      </w:r>
      <w:r w:rsidRPr="007B6FAE">
        <w:rPr>
          <w:rFonts w:ascii="Times New Roman" w:eastAsia="Times New Roman" w:hAnsi="Times New Roman" w:cs="Times New Roman"/>
          <w:b/>
          <w:bCs/>
          <w:kern w:val="0"/>
          <w:sz w:val="24"/>
          <w:szCs w:val="24"/>
          <w:lang w:eastAsia="bg-BG"/>
          <w14:ligatures w14:val="none"/>
        </w:rPr>
        <w:t>водещ</w:t>
      </w:r>
      <w:r w:rsidR="00DF1E54" w:rsidRPr="007B6FAE">
        <w:rPr>
          <w:rFonts w:ascii="Times New Roman" w:eastAsia="Times New Roman" w:hAnsi="Times New Roman" w:cs="Times New Roman"/>
          <w:b/>
          <w:bCs/>
          <w:kern w:val="0"/>
          <w:sz w:val="24"/>
          <w:szCs w:val="24"/>
          <w:lang w:eastAsia="bg-BG"/>
          <w14:ligatures w14:val="none"/>
        </w:rPr>
        <w:t>,</w:t>
      </w:r>
      <w:r w:rsidRPr="007B6FAE">
        <w:rPr>
          <w:rFonts w:ascii="Times New Roman" w:eastAsia="Times New Roman" w:hAnsi="Times New Roman" w:cs="Times New Roman"/>
          <w:b/>
          <w:bCs/>
          <w:kern w:val="0"/>
          <w:sz w:val="24"/>
          <w:szCs w:val="24"/>
          <w:lang w:eastAsia="bg-BG"/>
          <w14:ligatures w14:val="none"/>
        </w:rPr>
        <w:t xml:space="preserve"> публично достъпен </w:t>
      </w:r>
      <w:r w:rsidR="00DF1E54" w:rsidRPr="007B6FAE">
        <w:rPr>
          <w:rFonts w:ascii="Times New Roman" w:eastAsia="Times New Roman" w:hAnsi="Times New Roman" w:cs="Times New Roman"/>
          <w:b/>
          <w:bCs/>
          <w:kern w:val="0"/>
          <w:sz w:val="24"/>
          <w:szCs w:val="24"/>
          <w:lang w:eastAsia="bg-BG"/>
          <w14:ligatures w14:val="none"/>
        </w:rPr>
        <w:t>и винаги актуален в реално време</w:t>
      </w:r>
      <w:r w:rsidR="00DF1E54" w:rsidRPr="007B6FAE">
        <w:rPr>
          <w:rFonts w:ascii="Times New Roman" w:eastAsia="Times New Roman" w:hAnsi="Times New Roman" w:cs="Times New Roman"/>
          <w:kern w:val="0"/>
          <w:sz w:val="24"/>
          <w:szCs w:val="24"/>
          <w:lang w:eastAsia="bg-BG"/>
          <w14:ligatures w14:val="none"/>
        </w:rPr>
        <w:t xml:space="preserve"> </w:t>
      </w:r>
      <w:r w:rsidRPr="007B6FAE">
        <w:rPr>
          <w:rFonts w:ascii="Times New Roman" w:eastAsia="Times New Roman" w:hAnsi="Times New Roman" w:cs="Times New Roman"/>
          <w:kern w:val="0"/>
          <w:sz w:val="24"/>
          <w:szCs w:val="24"/>
          <w:lang w:eastAsia="bg-BG"/>
          <w14:ligatures w14:val="none"/>
        </w:rPr>
        <w:t xml:space="preserve">източник на данни и информация за регистрираните </w:t>
      </w:r>
      <w:r w:rsidR="00DF1E54" w:rsidRPr="007B6FAE">
        <w:rPr>
          <w:rFonts w:ascii="Times New Roman" w:eastAsia="Times New Roman" w:hAnsi="Times New Roman" w:cs="Times New Roman"/>
          <w:kern w:val="0"/>
          <w:sz w:val="24"/>
          <w:szCs w:val="24"/>
          <w:lang w:eastAsia="bg-BG"/>
          <w14:ligatures w14:val="none"/>
        </w:rPr>
        <w:t xml:space="preserve">в регистъра </w:t>
      </w:r>
      <w:r w:rsidRPr="007B6FAE">
        <w:rPr>
          <w:rFonts w:ascii="Times New Roman" w:eastAsia="Times New Roman" w:hAnsi="Times New Roman" w:cs="Times New Roman"/>
          <w:kern w:val="0"/>
          <w:sz w:val="24"/>
          <w:szCs w:val="24"/>
          <w:lang w:eastAsia="bg-BG"/>
          <w14:ligatures w14:val="none"/>
        </w:rPr>
        <w:t>лица.</w:t>
      </w:r>
      <w:r w:rsidR="005303F5" w:rsidRPr="007B6FAE">
        <w:rPr>
          <w:rFonts w:ascii="Times New Roman" w:eastAsia="Times New Roman" w:hAnsi="Times New Roman" w:cs="Times New Roman"/>
          <w:kern w:val="0"/>
          <w:sz w:val="24"/>
          <w:szCs w:val="24"/>
          <w:lang w:eastAsia="bg-BG"/>
          <w14:ligatures w14:val="none"/>
        </w:rPr>
        <w:t xml:space="preserve"> Прецизират се </w:t>
      </w:r>
      <w:r w:rsidR="0015292C" w:rsidRPr="007B6FAE">
        <w:rPr>
          <w:rFonts w:ascii="Times New Roman" w:eastAsia="Times New Roman" w:hAnsi="Times New Roman" w:cs="Times New Roman"/>
          <w:kern w:val="0"/>
          <w:sz w:val="24"/>
          <w:szCs w:val="24"/>
          <w:lang w:eastAsia="bg-BG"/>
          <w14:ligatures w14:val="none"/>
        </w:rPr>
        <w:t xml:space="preserve">и </w:t>
      </w:r>
      <w:r w:rsidR="005303F5" w:rsidRPr="007B6FAE">
        <w:rPr>
          <w:rFonts w:ascii="Times New Roman" w:eastAsia="Times New Roman" w:hAnsi="Times New Roman" w:cs="Times New Roman"/>
          <w:kern w:val="0"/>
          <w:sz w:val="24"/>
          <w:szCs w:val="24"/>
          <w:lang w:eastAsia="bg-BG"/>
          <w14:ligatures w14:val="none"/>
        </w:rPr>
        <w:t>някои други изисквания и процедури, в съответствие с идентифициран</w:t>
      </w:r>
      <w:r w:rsidR="00DF1E54" w:rsidRPr="007B6FAE">
        <w:rPr>
          <w:rFonts w:ascii="Times New Roman" w:eastAsia="Times New Roman" w:hAnsi="Times New Roman" w:cs="Times New Roman"/>
          <w:kern w:val="0"/>
          <w:sz w:val="24"/>
          <w:szCs w:val="24"/>
          <w:lang w:eastAsia="bg-BG"/>
          <w14:ligatures w14:val="none"/>
        </w:rPr>
        <w:t xml:space="preserve">ата </w:t>
      </w:r>
      <w:r w:rsidR="005303F5" w:rsidRPr="007B6FAE">
        <w:rPr>
          <w:rFonts w:ascii="Times New Roman" w:eastAsia="Times New Roman" w:hAnsi="Times New Roman" w:cs="Times New Roman"/>
          <w:kern w:val="0"/>
          <w:sz w:val="24"/>
          <w:szCs w:val="24"/>
          <w:lang w:eastAsia="bg-BG"/>
          <w14:ligatures w14:val="none"/>
        </w:rPr>
        <w:t>при анализа необходимост</w:t>
      </w:r>
      <w:r w:rsidR="00DF1E54" w:rsidRPr="007B6FAE">
        <w:rPr>
          <w:rFonts w:ascii="Times New Roman" w:eastAsia="Times New Roman" w:hAnsi="Times New Roman" w:cs="Times New Roman"/>
          <w:kern w:val="0"/>
          <w:sz w:val="24"/>
          <w:szCs w:val="24"/>
          <w:lang w:eastAsia="bg-BG"/>
          <w14:ligatures w14:val="none"/>
        </w:rPr>
        <w:t xml:space="preserve"> за това</w:t>
      </w:r>
      <w:r w:rsidR="005303F5" w:rsidRPr="007B6FAE">
        <w:rPr>
          <w:rFonts w:ascii="Times New Roman" w:eastAsia="Times New Roman" w:hAnsi="Times New Roman" w:cs="Times New Roman"/>
          <w:kern w:val="0"/>
          <w:sz w:val="24"/>
          <w:szCs w:val="24"/>
          <w:lang w:eastAsia="bg-BG"/>
          <w14:ligatures w14:val="none"/>
        </w:rPr>
        <w:t>.</w:t>
      </w:r>
    </w:p>
    <w:p w14:paraId="3C1F74D5" w14:textId="77777777" w:rsidR="0015292C" w:rsidRPr="007B6FAE" w:rsidRDefault="00831BFB" w:rsidP="00FA7404">
      <w:pPr>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Като задължителн</w:t>
      </w:r>
      <w:r w:rsidR="005303F5" w:rsidRPr="007B6FAE">
        <w:rPr>
          <w:rFonts w:ascii="Times New Roman" w:eastAsia="Times New Roman" w:hAnsi="Times New Roman" w:cs="Times New Roman"/>
          <w:kern w:val="0"/>
          <w:sz w:val="24"/>
          <w:szCs w:val="24"/>
          <w:lang w:eastAsia="bg-BG"/>
          <w14:ligatures w14:val="none"/>
        </w:rPr>
        <w:t>и</w:t>
      </w:r>
      <w:r w:rsidRPr="007B6FAE">
        <w:rPr>
          <w:rFonts w:ascii="Times New Roman" w:eastAsia="Times New Roman" w:hAnsi="Times New Roman" w:cs="Times New Roman"/>
          <w:kern w:val="0"/>
          <w:sz w:val="24"/>
          <w:szCs w:val="24"/>
          <w:lang w:eastAsia="bg-BG"/>
          <w14:ligatures w14:val="none"/>
        </w:rPr>
        <w:t xml:space="preserve"> условия за започване и извършване на дейността </w:t>
      </w:r>
      <w:r w:rsidR="005303F5" w:rsidRPr="007B6FAE">
        <w:rPr>
          <w:rFonts w:ascii="Times New Roman" w:eastAsia="Times New Roman" w:hAnsi="Times New Roman" w:cs="Times New Roman"/>
          <w:kern w:val="0"/>
          <w:sz w:val="24"/>
          <w:szCs w:val="24"/>
          <w:lang w:eastAsia="bg-BG"/>
          <w14:ligatures w14:val="none"/>
        </w:rPr>
        <w:t xml:space="preserve">по организиране продажба и осъществяване на туристически пакети </w:t>
      </w:r>
      <w:r w:rsidRPr="007B6FAE">
        <w:rPr>
          <w:rFonts w:ascii="Times New Roman" w:eastAsia="Times New Roman" w:hAnsi="Times New Roman" w:cs="Times New Roman"/>
          <w:kern w:val="0"/>
          <w:sz w:val="24"/>
          <w:szCs w:val="24"/>
          <w:lang w:eastAsia="bg-BG"/>
          <w14:ligatures w14:val="none"/>
        </w:rPr>
        <w:t>се извежда</w:t>
      </w:r>
      <w:r w:rsidR="005303F5" w:rsidRPr="007B6FAE">
        <w:rPr>
          <w:rFonts w:ascii="Times New Roman" w:eastAsia="Times New Roman" w:hAnsi="Times New Roman" w:cs="Times New Roman"/>
          <w:kern w:val="0"/>
          <w:sz w:val="24"/>
          <w:szCs w:val="24"/>
          <w:lang w:eastAsia="bg-BG"/>
          <w14:ligatures w14:val="none"/>
        </w:rPr>
        <w:t>т</w:t>
      </w:r>
      <w:r w:rsidRPr="007B6FAE">
        <w:rPr>
          <w:rFonts w:ascii="Times New Roman" w:eastAsia="Times New Roman" w:hAnsi="Times New Roman" w:cs="Times New Roman"/>
          <w:kern w:val="0"/>
          <w:sz w:val="24"/>
          <w:szCs w:val="24"/>
          <w:lang w:eastAsia="bg-BG"/>
          <w14:ligatures w14:val="none"/>
        </w:rPr>
        <w:t xml:space="preserve"> изпълнението на задълженията за начално и текущо подаване на  справките и документите, изискуеми по този закон и актовете по неговото прилагане, с оглед определяне на дължимите вноски </w:t>
      </w:r>
      <w:r w:rsidR="005303F5" w:rsidRPr="007B6FAE">
        <w:rPr>
          <w:rFonts w:ascii="Times New Roman" w:eastAsia="Times New Roman" w:hAnsi="Times New Roman" w:cs="Times New Roman"/>
          <w:kern w:val="0"/>
          <w:sz w:val="24"/>
          <w:szCs w:val="24"/>
          <w:lang w:eastAsia="bg-BG"/>
          <w14:ligatures w14:val="none"/>
        </w:rPr>
        <w:t xml:space="preserve">и </w:t>
      </w:r>
      <w:r w:rsidRPr="007B6FAE">
        <w:rPr>
          <w:rFonts w:ascii="Times New Roman" w:eastAsia="Times New Roman" w:hAnsi="Times New Roman" w:cs="Times New Roman"/>
          <w:kern w:val="0"/>
          <w:sz w:val="24"/>
          <w:szCs w:val="24"/>
          <w:lang w:eastAsia="bg-BG"/>
          <w14:ligatures w14:val="none"/>
        </w:rPr>
        <w:t>обезпечения на дължимата към потребителите защита срещу несъстоятелност на туроператори</w:t>
      </w:r>
      <w:r w:rsidR="005303F5" w:rsidRPr="007B6FAE">
        <w:rPr>
          <w:rFonts w:ascii="Times New Roman" w:eastAsia="Times New Roman" w:hAnsi="Times New Roman" w:cs="Times New Roman"/>
          <w:kern w:val="0"/>
          <w:sz w:val="24"/>
          <w:szCs w:val="24"/>
          <w:lang w:eastAsia="bg-BG"/>
          <w14:ligatures w14:val="none"/>
        </w:rPr>
        <w:t>, както и началното и текущо</w:t>
      </w:r>
      <w:r w:rsidRPr="007B6FAE">
        <w:rPr>
          <w:rFonts w:ascii="Times New Roman" w:eastAsia="Times New Roman" w:hAnsi="Times New Roman" w:cs="Times New Roman"/>
          <w:kern w:val="0"/>
          <w:sz w:val="24"/>
          <w:szCs w:val="24"/>
          <w:lang w:eastAsia="bg-BG"/>
          <w14:ligatures w14:val="none"/>
        </w:rPr>
        <w:t xml:space="preserve"> </w:t>
      </w:r>
      <w:r w:rsidR="005303F5" w:rsidRPr="007B6FAE">
        <w:rPr>
          <w:rFonts w:ascii="Times New Roman" w:eastAsia="Times New Roman" w:hAnsi="Times New Roman" w:cs="Times New Roman"/>
          <w:kern w:val="0"/>
          <w:sz w:val="24"/>
          <w:szCs w:val="24"/>
          <w:lang w:eastAsia="bg-BG"/>
          <w14:ligatures w14:val="none"/>
        </w:rPr>
        <w:t xml:space="preserve">изпълнение на </w:t>
      </w:r>
      <w:r w:rsidRPr="007B6FAE">
        <w:rPr>
          <w:rFonts w:ascii="Times New Roman" w:eastAsia="Times New Roman" w:hAnsi="Times New Roman" w:cs="Times New Roman"/>
          <w:kern w:val="0"/>
          <w:sz w:val="24"/>
          <w:szCs w:val="24"/>
          <w:lang w:eastAsia="bg-BG"/>
          <w14:ligatures w14:val="none"/>
        </w:rPr>
        <w:t xml:space="preserve">изискванията </w:t>
      </w:r>
      <w:r w:rsidR="005303F5" w:rsidRPr="007B6FAE">
        <w:rPr>
          <w:rFonts w:ascii="Times New Roman" w:eastAsia="Times New Roman" w:hAnsi="Times New Roman" w:cs="Times New Roman"/>
          <w:kern w:val="0"/>
          <w:sz w:val="24"/>
          <w:szCs w:val="24"/>
          <w:lang w:eastAsia="bg-BG"/>
          <w14:ligatures w14:val="none"/>
        </w:rPr>
        <w:t>за</w:t>
      </w:r>
      <w:r w:rsidRPr="007B6FAE">
        <w:rPr>
          <w:rFonts w:ascii="Times New Roman" w:eastAsia="Times New Roman" w:hAnsi="Times New Roman" w:cs="Times New Roman"/>
          <w:kern w:val="0"/>
          <w:sz w:val="24"/>
          <w:szCs w:val="24"/>
          <w:lang w:eastAsia="bg-BG"/>
          <w14:ligatures w14:val="none"/>
        </w:rPr>
        <w:t xml:space="preserve"> внася</w:t>
      </w:r>
      <w:r w:rsidR="005303F5" w:rsidRPr="007B6FAE">
        <w:rPr>
          <w:rFonts w:ascii="Times New Roman" w:eastAsia="Times New Roman" w:hAnsi="Times New Roman" w:cs="Times New Roman"/>
          <w:kern w:val="0"/>
          <w:sz w:val="24"/>
          <w:szCs w:val="24"/>
          <w:lang w:eastAsia="bg-BG"/>
          <w14:ligatures w14:val="none"/>
        </w:rPr>
        <w:t>не на</w:t>
      </w:r>
      <w:r w:rsidRPr="007B6FAE">
        <w:rPr>
          <w:rFonts w:ascii="Times New Roman" w:eastAsia="Times New Roman" w:hAnsi="Times New Roman" w:cs="Times New Roman"/>
          <w:kern w:val="0"/>
          <w:sz w:val="24"/>
          <w:szCs w:val="24"/>
          <w:lang w:eastAsia="bg-BG"/>
          <w14:ligatures w14:val="none"/>
        </w:rPr>
        <w:t xml:space="preserve"> дължимите вноски в туристическия гаранционен фонд и </w:t>
      </w:r>
      <w:r w:rsidR="005303F5" w:rsidRPr="007B6FAE">
        <w:rPr>
          <w:rFonts w:ascii="Times New Roman" w:eastAsia="Times New Roman" w:hAnsi="Times New Roman" w:cs="Times New Roman"/>
          <w:kern w:val="0"/>
          <w:sz w:val="24"/>
          <w:szCs w:val="24"/>
          <w:lang w:eastAsia="bg-BG"/>
          <w14:ligatures w14:val="none"/>
        </w:rPr>
        <w:t xml:space="preserve">за </w:t>
      </w:r>
      <w:r w:rsidRPr="007B6FAE">
        <w:rPr>
          <w:rFonts w:ascii="Times New Roman" w:eastAsia="Times New Roman" w:hAnsi="Times New Roman" w:cs="Times New Roman"/>
          <w:kern w:val="0"/>
          <w:sz w:val="24"/>
          <w:szCs w:val="24"/>
          <w:lang w:eastAsia="bg-BG"/>
          <w14:ligatures w14:val="none"/>
        </w:rPr>
        <w:t>осигур</w:t>
      </w:r>
      <w:r w:rsidR="005303F5" w:rsidRPr="007B6FAE">
        <w:rPr>
          <w:rFonts w:ascii="Times New Roman" w:eastAsia="Times New Roman" w:hAnsi="Times New Roman" w:cs="Times New Roman"/>
          <w:kern w:val="0"/>
          <w:sz w:val="24"/>
          <w:szCs w:val="24"/>
          <w:lang w:eastAsia="bg-BG"/>
          <w14:ligatures w14:val="none"/>
        </w:rPr>
        <w:t>яване</w:t>
      </w:r>
      <w:r w:rsidRPr="007B6FAE">
        <w:rPr>
          <w:rFonts w:ascii="Times New Roman" w:eastAsia="Times New Roman" w:hAnsi="Times New Roman" w:cs="Times New Roman"/>
          <w:kern w:val="0"/>
          <w:sz w:val="24"/>
          <w:szCs w:val="24"/>
          <w:lang w:eastAsia="bg-BG"/>
          <w14:ligatures w14:val="none"/>
        </w:rPr>
        <w:t xml:space="preserve"> без прекъсване </w:t>
      </w:r>
      <w:r w:rsidR="005303F5" w:rsidRPr="007B6FAE">
        <w:rPr>
          <w:rFonts w:ascii="Times New Roman" w:eastAsia="Times New Roman" w:hAnsi="Times New Roman" w:cs="Times New Roman"/>
          <w:kern w:val="0"/>
          <w:sz w:val="24"/>
          <w:szCs w:val="24"/>
          <w:lang w:eastAsia="bg-BG"/>
          <w14:ligatures w14:val="none"/>
        </w:rPr>
        <w:t>на</w:t>
      </w:r>
      <w:r w:rsidRPr="007B6FAE">
        <w:rPr>
          <w:rFonts w:ascii="Times New Roman" w:eastAsia="Times New Roman" w:hAnsi="Times New Roman" w:cs="Times New Roman"/>
          <w:kern w:val="0"/>
          <w:sz w:val="24"/>
          <w:szCs w:val="24"/>
          <w:lang w:eastAsia="bg-BG"/>
          <w14:ligatures w14:val="none"/>
        </w:rPr>
        <w:t xml:space="preserve"> изискуемите </w:t>
      </w:r>
      <w:r w:rsidR="005303F5" w:rsidRPr="007B6FAE">
        <w:rPr>
          <w:rFonts w:ascii="Times New Roman" w:eastAsia="Times New Roman" w:hAnsi="Times New Roman" w:cs="Times New Roman"/>
          <w:kern w:val="0"/>
          <w:sz w:val="24"/>
          <w:szCs w:val="24"/>
          <w:lang w:eastAsia="bg-BG"/>
          <w14:ligatures w14:val="none"/>
        </w:rPr>
        <w:t xml:space="preserve">и допустими външни </w:t>
      </w:r>
      <w:r w:rsidRPr="007B6FAE">
        <w:rPr>
          <w:rFonts w:ascii="Times New Roman" w:eastAsia="Times New Roman" w:hAnsi="Times New Roman" w:cs="Times New Roman"/>
          <w:kern w:val="0"/>
          <w:sz w:val="24"/>
          <w:szCs w:val="24"/>
          <w:lang w:eastAsia="bg-BG"/>
          <w14:ligatures w14:val="none"/>
        </w:rPr>
        <w:t xml:space="preserve">обезпечения към потребителите на туристически услуги </w:t>
      </w:r>
      <w:r w:rsidR="005303F5" w:rsidRPr="007B6FAE">
        <w:rPr>
          <w:rFonts w:ascii="Times New Roman" w:eastAsia="Times New Roman" w:hAnsi="Times New Roman" w:cs="Times New Roman"/>
          <w:kern w:val="0"/>
          <w:sz w:val="24"/>
          <w:szCs w:val="24"/>
          <w:lang w:eastAsia="bg-BG"/>
          <w14:ligatures w14:val="none"/>
        </w:rPr>
        <w:t>-</w:t>
      </w:r>
      <w:r w:rsidRPr="007B6FAE">
        <w:rPr>
          <w:rFonts w:ascii="Times New Roman" w:eastAsia="Times New Roman" w:hAnsi="Times New Roman" w:cs="Times New Roman"/>
          <w:kern w:val="0"/>
          <w:sz w:val="24"/>
          <w:szCs w:val="24"/>
          <w:lang w:eastAsia="bg-BG"/>
          <w14:ligatures w14:val="none"/>
        </w:rPr>
        <w:t xml:space="preserve"> в съответствие със закона и с актовете по неговото прилагане</w:t>
      </w:r>
      <w:r w:rsidR="005303F5" w:rsidRPr="007B6FAE">
        <w:rPr>
          <w:rFonts w:ascii="Times New Roman" w:eastAsia="Times New Roman" w:hAnsi="Times New Roman" w:cs="Times New Roman"/>
          <w:kern w:val="0"/>
          <w:sz w:val="24"/>
          <w:szCs w:val="24"/>
          <w:lang w:eastAsia="bg-BG"/>
          <w14:ligatures w14:val="none"/>
        </w:rPr>
        <w:t>.</w:t>
      </w:r>
      <w:r w:rsidRPr="007B6FAE">
        <w:rPr>
          <w:rFonts w:ascii="Times New Roman" w:eastAsia="Times New Roman" w:hAnsi="Times New Roman" w:cs="Times New Roman"/>
          <w:kern w:val="0"/>
          <w:sz w:val="24"/>
          <w:szCs w:val="24"/>
          <w:lang w:eastAsia="bg-BG"/>
          <w14:ligatures w14:val="none"/>
        </w:rPr>
        <w:t xml:space="preserve"> </w:t>
      </w:r>
    </w:p>
    <w:p w14:paraId="57A3C528" w14:textId="0746B81B" w:rsidR="00831BFB" w:rsidRPr="007B6FAE" w:rsidRDefault="005303F5" w:rsidP="00FA7404">
      <w:pPr>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Фактическата </w:t>
      </w:r>
      <w:r w:rsidR="0015292C" w:rsidRPr="007B6FAE">
        <w:rPr>
          <w:rFonts w:ascii="Times New Roman" w:eastAsia="Times New Roman" w:hAnsi="Times New Roman" w:cs="Times New Roman"/>
          <w:kern w:val="0"/>
          <w:sz w:val="24"/>
          <w:szCs w:val="24"/>
          <w:lang w:eastAsia="bg-BG"/>
          <w14:ligatures w14:val="none"/>
        </w:rPr>
        <w:t xml:space="preserve">начална и текуща </w:t>
      </w:r>
      <w:r w:rsidRPr="007B6FAE">
        <w:rPr>
          <w:rFonts w:ascii="Times New Roman" w:eastAsia="Times New Roman" w:hAnsi="Times New Roman" w:cs="Times New Roman"/>
          <w:kern w:val="0"/>
          <w:sz w:val="24"/>
          <w:szCs w:val="24"/>
          <w:lang w:eastAsia="bg-BG"/>
          <w14:ligatures w14:val="none"/>
        </w:rPr>
        <w:t xml:space="preserve">липса на неплатежоспособност или свръхзадълженост се въвеждат като условие за </w:t>
      </w:r>
      <w:r w:rsidR="007C10A9" w:rsidRPr="007B6FAE">
        <w:rPr>
          <w:rFonts w:ascii="Times New Roman" w:eastAsia="Times New Roman" w:hAnsi="Times New Roman" w:cs="Times New Roman"/>
          <w:kern w:val="0"/>
          <w:sz w:val="24"/>
          <w:szCs w:val="24"/>
          <w:lang w:eastAsia="bg-BG"/>
          <w14:ligatures w14:val="none"/>
        </w:rPr>
        <w:t xml:space="preserve">регистрация и </w:t>
      </w:r>
      <w:r w:rsidR="0015292C" w:rsidRPr="007B6FAE">
        <w:rPr>
          <w:rFonts w:ascii="Times New Roman" w:eastAsia="Times New Roman" w:hAnsi="Times New Roman" w:cs="Times New Roman"/>
          <w:kern w:val="0"/>
          <w:sz w:val="24"/>
          <w:szCs w:val="24"/>
          <w:lang w:eastAsia="bg-BG"/>
          <w14:ligatures w14:val="none"/>
        </w:rPr>
        <w:t xml:space="preserve">впоследствие </w:t>
      </w:r>
      <w:r w:rsidR="007C10A9" w:rsidRPr="007B6FAE">
        <w:rPr>
          <w:rFonts w:ascii="Times New Roman" w:eastAsia="Times New Roman" w:hAnsi="Times New Roman" w:cs="Times New Roman"/>
          <w:kern w:val="0"/>
          <w:sz w:val="24"/>
          <w:szCs w:val="24"/>
          <w:lang w:eastAsia="bg-BG"/>
          <w14:ligatures w14:val="none"/>
        </w:rPr>
        <w:t xml:space="preserve">за извършване на </w:t>
      </w:r>
      <w:r w:rsidRPr="007B6FAE">
        <w:rPr>
          <w:rFonts w:ascii="Times New Roman" w:eastAsia="Times New Roman" w:hAnsi="Times New Roman" w:cs="Times New Roman"/>
          <w:kern w:val="0"/>
          <w:sz w:val="24"/>
          <w:szCs w:val="24"/>
          <w:lang w:eastAsia="bg-BG"/>
          <w14:ligatures w14:val="none"/>
        </w:rPr>
        <w:t xml:space="preserve">дейността, като се въвеждат и небходимите механизми за установяване на такива състояния, </w:t>
      </w:r>
      <w:r w:rsidR="0015292C" w:rsidRPr="007B6FAE">
        <w:rPr>
          <w:rFonts w:ascii="Times New Roman" w:eastAsia="Times New Roman" w:hAnsi="Times New Roman" w:cs="Times New Roman"/>
          <w:kern w:val="0"/>
          <w:sz w:val="24"/>
          <w:szCs w:val="24"/>
          <w:lang w:eastAsia="bg-BG"/>
          <w14:ligatures w14:val="none"/>
        </w:rPr>
        <w:t>чрез</w:t>
      </w:r>
      <w:r w:rsidR="007C10A9" w:rsidRPr="007B6FAE">
        <w:rPr>
          <w:rFonts w:ascii="Times New Roman" w:eastAsia="Times New Roman" w:hAnsi="Times New Roman" w:cs="Times New Roman"/>
          <w:kern w:val="0"/>
          <w:sz w:val="24"/>
          <w:szCs w:val="24"/>
          <w:lang w:eastAsia="bg-BG"/>
          <w14:ligatures w14:val="none"/>
        </w:rPr>
        <w:t xml:space="preserve"> съответните правомощия за контрол и извършване на проверки от страна на съответн</w:t>
      </w:r>
      <w:r w:rsidR="0015292C" w:rsidRPr="007B6FAE">
        <w:rPr>
          <w:rFonts w:ascii="Times New Roman" w:eastAsia="Times New Roman" w:hAnsi="Times New Roman" w:cs="Times New Roman"/>
          <w:kern w:val="0"/>
          <w:sz w:val="24"/>
          <w:szCs w:val="24"/>
          <w:lang w:eastAsia="bg-BG"/>
          <w14:ligatures w14:val="none"/>
        </w:rPr>
        <w:t>о регламентирани</w:t>
      </w:r>
      <w:r w:rsidR="007C10A9" w:rsidRPr="007B6FAE">
        <w:rPr>
          <w:rFonts w:ascii="Times New Roman" w:eastAsia="Times New Roman" w:hAnsi="Times New Roman" w:cs="Times New Roman"/>
          <w:kern w:val="0"/>
          <w:sz w:val="24"/>
          <w:szCs w:val="24"/>
          <w:lang w:eastAsia="bg-BG"/>
          <w14:ligatures w14:val="none"/>
        </w:rPr>
        <w:t xml:space="preserve"> органи и структури, в това число Министъра на туризма и въвеждания в системата от гаранции Туристически гаранционен фонд.</w:t>
      </w:r>
    </w:p>
    <w:p w14:paraId="74B252A9" w14:textId="21306968" w:rsidR="0015292C" w:rsidRPr="007B6FAE" w:rsidRDefault="0015292C"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sz w:val="24"/>
          <w:szCs w:val="24"/>
          <w:lang w:eastAsia="bg-BG"/>
        </w:rPr>
        <w:t xml:space="preserve">Предвижда </w:t>
      </w:r>
      <w:r w:rsidR="00BD16C1" w:rsidRPr="007B6FAE">
        <w:rPr>
          <w:rFonts w:ascii="Times New Roman" w:eastAsia="Times New Roman" w:hAnsi="Times New Roman" w:cs="Times New Roman"/>
          <w:sz w:val="24"/>
          <w:szCs w:val="24"/>
          <w:lang w:eastAsia="bg-BG"/>
        </w:rPr>
        <w:t xml:space="preserve"> се задължени</w:t>
      </w:r>
      <w:r w:rsidRPr="007B6FAE">
        <w:rPr>
          <w:rFonts w:ascii="Times New Roman" w:eastAsia="Times New Roman" w:hAnsi="Times New Roman" w:cs="Times New Roman"/>
          <w:sz w:val="24"/>
          <w:szCs w:val="24"/>
          <w:lang w:eastAsia="bg-BG"/>
        </w:rPr>
        <w:t xml:space="preserve">я </w:t>
      </w:r>
      <w:r w:rsidR="00BD16C1" w:rsidRPr="007B6FAE">
        <w:rPr>
          <w:rFonts w:ascii="Times New Roman" w:eastAsia="Times New Roman" w:hAnsi="Times New Roman" w:cs="Times New Roman"/>
          <w:sz w:val="24"/>
          <w:szCs w:val="24"/>
          <w:lang w:eastAsia="bg-BG"/>
        </w:rPr>
        <w:t xml:space="preserve"> </w:t>
      </w:r>
      <w:r w:rsidRPr="007B6FAE">
        <w:rPr>
          <w:rFonts w:ascii="Times New Roman" w:eastAsia="Times New Roman" w:hAnsi="Times New Roman" w:cs="Times New Roman"/>
          <w:sz w:val="24"/>
          <w:szCs w:val="24"/>
          <w:lang w:eastAsia="bg-BG"/>
        </w:rPr>
        <w:t>за</w:t>
      </w:r>
      <w:r w:rsidR="00BD16C1" w:rsidRPr="007B6FAE">
        <w:rPr>
          <w:rFonts w:ascii="Times New Roman" w:eastAsia="Times New Roman" w:hAnsi="Times New Roman" w:cs="Times New Roman"/>
          <w:sz w:val="24"/>
          <w:szCs w:val="24"/>
          <w:lang w:eastAsia="bg-BG"/>
        </w:rPr>
        <w:t xml:space="preserve"> </w:t>
      </w:r>
      <w:r w:rsidR="00095C71" w:rsidRPr="007B6FAE">
        <w:rPr>
          <w:rFonts w:ascii="Times New Roman" w:eastAsia="Times New Roman" w:hAnsi="Times New Roman" w:cs="Times New Roman"/>
          <w:sz w:val="24"/>
          <w:szCs w:val="24"/>
          <w:lang w:eastAsia="bg-BG"/>
        </w:rPr>
        <w:t xml:space="preserve">текуща </w:t>
      </w:r>
      <w:r w:rsidR="00BD16C1" w:rsidRPr="007B6FAE">
        <w:rPr>
          <w:rFonts w:ascii="Times New Roman" w:eastAsia="Times New Roman" w:hAnsi="Times New Roman" w:cs="Times New Roman"/>
          <w:sz w:val="24"/>
          <w:szCs w:val="24"/>
          <w:lang w:eastAsia="bg-BG"/>
        </w:rPr>
        <w:t>разполага</w:t>
      </w:r>
      <w:r w:rsidRPr="007B6FAE">
        <w:rPr>
          <w:rFonts w:ascii="Times New Roman" w:eastAsia="Times New Roman" w:hAnsi="Times New Roman" w:cs="Times New Roman"/>
          <w:sz w:val="24"/>
          <w:szCs w:val="24"/>
          <w:lang w:eastAsia="bg-BG"/>
        </w:rPr>
        <w:t>емост</w:t>
      </w:r>
      <w:r w:rsidR="00BD16C1" w:rsidRPr="007B6FAE">
        <w:rPr>
          <w:rFonts w:ascii="Times New Roman" w:eastAsia="Times New Roman" w:hAnsi="Times New Roman" w:cs="Times New Roman"/>
          <w:sz w:val="24"/>
          <w:szCs w:val="24"/>
          <w:lang w:eastAsia="bg-BG"/>
        </w:rPr>
        <w:t xml:space="preserve"> с </w:t>
      </w:r>
      <w:r w:rsidR="00BD16C1" w:rsidRPr="007B6FAE">
        <w:rPr>
          <w:rFonts w:ascii="Times New Roman" w:hAnsi="Times New Roman" w:cs="Times New Roman"/>
          <w:sz w:val="24"/>
          <w:szCs w:val="24"/>
          <w:shd w:val="clear" w:color="auto" w:fill="FFFFFF"/>
        </w:rPr>
        <w:t xml:space="preserve">имущество, което да е достатъчно, за да покрие задълженията </w:t>
      </w:r>
      <w:r w:rsidR="00DF1E54" w:rsidRPr="007B6FAE">
        <w:rPr>
          <w:rFonts w:ascii="Times New Roman" w:hAnsi="Times New Roman" w:cs="Times New Roman"/>
          <w:sz w:val="24"/>
          <w:szCs w:val="24"/>
          <w:shd w:val="clear" w:color="auto" w:fill="FFFFFF"/>
        </w:rPr>
        <w:t>на туроператора</w:t>
      </w:r>
      <w:r w:rsidR="00BD16C1" w:rsidRPr="007B6FAE">
        <w:rPr>
          <w:rFonts w:ascii="Times New Roman" w:hAnsi="Times New Roman" w:cs="Times New Roman"/>
          <w:sz w:val="24"/>
          <w:szCs w:val="24"/>
          <w:shd w:val="clear" w:color="auto" w:fill="FFFFFF"/>
        </w:rPr>
        <w:t xml:space="preserve">, </w:t>
      </w:r>
      <w:r w:rsidR="00DF1E54" w:rsidRPr="007B6FAE">
        <w:rPr>
          <w:rFonts w:ascii="Times New Roman" w:hAnsi="Times New Roman" w:cs="Times New Roman"/>
          <w:sz w:val="24"/>
          <w:szCs w:val="24"/>
          <w:shd w:val="clear" w:color="auto" w:fill="FFFFFF"/>
        </w:rPr>
        <w:t xml:space="preserve">както и </w:t>
      </w:r>
      <w:r w:rsidRPr="007B6FAE">
        <w:rPr>
          <w:rFonts w:ascii="Times New Roman" w:hAnsi="Times New Roman" w:cs="Times New Roman"/>
          <w:sz w:val="24"/>
          <w:szCs w:val="24"/>
          <w:shd w:val="clear" w:color="auto" w:fill="FFFFFF"/>
        </w:rPr>
        <w:t xml:space="preserve">за </w:t>
      </w:r>
      <w:r w:rsidR="00BD16C1" w:rsidRPr="007B6FAE">
        <w:rPr>
          <w:rFonts w:ascii="Times New Roman" w:hAnsi="Times New Roman" w:cs="Times New Roman"/>
          <w:sz w:val="24"/>
          <w:szCs w:val="24"/>
          <w:shd w:val="clear" w:color="auto" w:fill="FFFFFF"/>
        </w:rPr>
        <w:t>поддържа</w:t>
      </w:r>
      <w:r w:rsidRPr="007B6FAE">
        <w:rPr>
          <w:rFonts w:ascii="Times New Roman" w:hAnsi="Times New Roman" w:cs="Times New Roman"/>
          <w:sz w:val="24"/>
          <w:szCs w:val="24"/>
          <w:shd w:val="clear" w:color="auto" w:fill="FFFFFF"/>
        </w:rPr>
        <w:t>не</w:t>
      </w:r>
      <w:r w:rsidR="00BD16C1" w:rsidRPr="007B6FAE">
        <w:rPr>
          <w:rFonts w:ascii="Times New Roman" w:hAnsi="Times New Roman" w:cs="Times New Roman"/>
          <w:sz w:val="24"/>
          <w:szCs w:val="24"/>
          <w:shd w:val="clear" w:color="auto" w:fill="FFFFFF"/>
        </w:rPr>
        <w:t xml:space="preserve"> </w:t>
      </w:r>
      <w:r w:rsidR="00DF1E54" w:rsidRPr="007B6FAE">
        <w:rPr>
          <w:rFonts w:ascii="Times New Roman" w:hAnsi="Times New Roman" w:cs="Times New Roman"/>
          <w:sz w:val="24"/>
          <w:szCs w:val="24"/>
          <w:shd w:val="clear" w:color="auto" w:fill="FFFFFF"/>
        </w:rPr>
        <w:t xml:space="preserve">на </w:t>
      </w:r>
      <w:r w:rsidR="00BD16C1" w:rsidRPr="007B6FAE">
        <w:rPr>
          <w:rFonts w:ascii="Times New Roman" w:hAnsi="Times New Roman" w:cs="Times New Roman"/>
          <w:sz w:val="24"/>
          <w:szCs w:val="24"/>
          <w:shd w:val="clear" w:color="auto" w:fill="FFFFFF"/>
        </w:rPr>
        <w:t>платежоспособност и постоянна ликвидност</w:t>
      </w:r>
      <w:r w:rsidR="00DF1E54" w:rsidRPr="007B6FAE">
        <w:rPr>
          <w:rFonts w:ascii="Times New Roman" w:hAnsi="Times New Roman" w:cs="Times New Roman"/>
          <w:sz w:val="24"/>
          <w:szCs w:val="24"/>
          <w:shd w:val="clear" w:color="auto" w:fill="FFFFFF"/>
        </w:rPr>
        <w:t xml:space="preserve"> – съответно, задължение да </w:t>
      </w:r>
      <w:r w:rsidRPr="007B6FAE">
        <w:rPr>
          <w:rFonts w:ascii="Times New Roman" w:hAnsi="Times New Roman" w:cs="Times New Roman"/>
          <w:sz w:val="24"/>
          <w:szCs w:val="24"/>
          <w:shd w:val="clear" w:color="auto" w:fill="FFFFFF"/>
        </w:rPr>
        <w:t xml:space="preserve">не се спират </w:t>
      </w:r>
      <w:r w:rsidR="00BD16C1" w:rsidRPr="007B6FAE">
        <w:rPr>
          <w:rFonts w:ascii="Times New Roman" w:eastAsia="Times New Roman" w:hAnsi="Times New Roman" w:cs="Times New Roman"/>
          <w:kern w:val="0"/>
          <w:sz w:val="24"/>
          <w:szCs w:val="24"/>
          <w:lang w:eastAsia="bg-BG"/>
          <w14:ligatures w14:val="none"/>
        </w:rPr>
        <w:t>плащанията</w:t>
      </w:r>
      <w:r w:rsidR="00BD16C1" w:rsidRPr="007B6FAE">
        <w:rPr>
          <w:rFonts w:ascii="Times New Roman" w:hAnsi="Times New Roman" w:cs="Times New Roman"/>
          <w:sz w:val="24"/>
          <w:szCs w:val="24"/>
          <w:shd w:val="clear" w:color="auto" w:fill="FFFFFF"/>
        </w:rPr>
        <w:t xml:space="preserve"> и </w:t>
      </w:r>
      <w:r w:rsidRPr="007B6FAE">
        <w:rPr>
          <w:rFonts w:ascii="Times New Roman" w:hAnsi="Times New Roman" w:cs="Times New Roman"/>
          <w:sz w:val="24"/>
          <w:szCs w:val="24"/>
          <w:shd w:val="clear" w:color="auto" w:fill="FFFFFF"/>
        </w:rPr>
        <w:t xml:space="preserve">туроператорите </w:t>
      </w:r>
      <w:r w:rsidR="00DF1E54" w:rsidRPr="007B6FAE">
        <w:rPr>
          <w:rFonts w:ascii="Times New Roman" w:hAnsi="Times New Roman" w:cs="Times New Roman"/>
          <w:sz w:val="24"/>
          <w:szCs w:val="24"/>
          <w:shd w:val="clear" w:color="auto" w:fill="FFFFFF"/>
        </w:rPr>
        <w:t xml:space="preserve">текущо </w:t>
      </w:r>
      <w:r w:rsidR="00BD16C1" w:rsidRPr="007B6FAE">
        <w:rPr>
          <w:rFonts w:ascii="Times New Roman" w:hAnsi="Times New Roman" w:cs="Times New Roman"/>
          <w:sz w:val="24"/>
          <w:szCs w:val="24"/>
          <w:shd w:val="clear" w:color="auto" w:fill="FFFFFF"/>
        </w:rPr>
        <w:t xml:space="preserve">да </w:t>
      </w:r>
      <w:r w:rsidR="00BD16C1" w:rsidRPr="007B6FAE">
        <w:rPr>
          <w:rFonts w:ascii="Times New Roman" w:eastAsia="Times New Roman" w:hAnsi="Times New Roman" w:cs="Times New Roman"/>
          <w:kern w:val="0"/>
          <w:sz w:val="24"/>
          <w:szCs w:val="24"/>
          <w:lang w:eastAsia="bg-BG"/>
          <w14:ligatures w14:val="none"/>
        </w:rPr>
        <w:t xml:space="preserve">са в състояние текущо да изпълняват своите изискуеми парични задължения. </w:t>
      </w:r>
    </w:p>
    <w:p w14:paraId="456832A9" w14:textId="63EB3BAC" w:rsidR="0015292C" w:rsidRPr="007B6FAE" w:rsidRDefault="00BD16C1"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Тази уредба свързва критериите за неплатежоспособност и свръхзадълженост с </w:t>
      </w:r>
      <w:r w:rsidR="0015292C" w:rsidRPr="007B6FAE">
        <w:rPr>
          <w:rFonts w:ascii="Times New Roman" w:eastAsia="Times New Roman" w:hAnsi="Times New Roman" w:cs="Times New Roman"/>
          <w:kern w:val="0"/>
          <w:sz w:val="24"/>
          <w:szCs w:val="24"/>
          <w:lang w:eastAsia="bg-BG"/>
          <w14:ligatures w14:val="none"/>
        </w:rPr>
        <w:t>уредбата</w:t>
      </w:r>
      <w:r w:rsidRPr="007B6FAE">
        <w:rPr>
          <w:rFonts w:ascii="Times New Roman" w:eastAsia="Times New Roman" w:hAnsi="Times New Roman" w:cs="Times New Roman"/>
          <w:kern w:val="0"/>
          <w:sz w:val="24"/>
          <w:szCs w:val="24"/>
          <w:lang w:eastAsia="bg-BG"/>
          <w14:ligatures w14:val="none"/>
        </w:rPr>
        <w:t xml:space="preserve"> по </w:t>
      </w:r>
      <w:r w:rsidR="00DF1E54" w:rsidRPr="007B6FAE">
        <w:rPr>
          <w:rFonts w:ascii="Times New Roman" w:eastAsia="Times New Roman" w:hAnsi="Times New Roman" w:cs="Times New Roman"/>
          <w:kern w:val="0"/>
          <w:sz w:val="24"/>
          <w:szCs w:val="24"/>
          <w:lang w:eastAsia="bg-BG"/>
          <w14:ligatures w14:val="none"/>
        </w:rPr>
        <w:t xml:space="preserve">тези теми на </w:t>
      </w:r>
      <w:r w:rsidRPr="007B6FAE">
        <w:rPr>
          <w:rFonts w:ascii="Times New Roman" w:eastAsia="Times New Roman" w:hAnsi="Times New Roman" w:cs="Times New Roman"/>
          <w:kern w:val="0"/>
          <w:sz w:val="24"/>
          <w:szCs w:val="24"/>
          <w:lang w:eastAsia="bg-BG"/>
          <w14:ligatures w14:val="none"/>
        </w:rPr>
        <w:t xml:space="preserve">търговския закон, </w:t>
      </w:r>
      <w:r w:rsidR="0015292C" w:rsidRPr="007B6FAE">
        <w:rPr>
          <w:rFonts w:ascii="Times New Roman" w:eastAsia="Times New Roman" w:hAnsi="Times New Roman" w:cs="Times New Roman"/>
          <w:kern w:val="0"/>
          <w:sz w:val="24"/>
          <w:szCs w:val="24"/>
          <w:lang w:eastAsia="bg-BG"/>
          <w14:ligatures w14:val="none"/>
        </w:rPr>
        <w:t xml:space="preserve">като въвежда </w:t>
      </w:r>
      <w:r w:rsidR="00DF1E54" w:rsidRPr="007B6FAE">
        <w:rPr>
          <w:rFonts w:ascii="Times New Roman" w:eastAsia="Times New Roman" w:hAnsi="Times New Roman" w:cs="Times New Roman"/>
          <w:kern w:val="0"/>
          <w:sz w:val="24"/>
          <w:szCs w:val="24"/>
          <w:lang w:eastAsia="bg-BG"/>
          <w14:ligatures w14:val="none"/>
        </w:rPr>
        <w:t xml:space="preserve">като </w:t>
      </w:r>
      <w:r w:rsidR="00095C71" w:rsidRPr="007B6FAE">
        <w:rPr>
          <w:rFonts w:ascii="Times New Roman" w:eastAsia="Times New Roman" w:hAnsi="Times New Roman" w:cs="Times New Roman"/>
          <w:kern w:val="0"/>
          <w:sz w:val="24"/>
          <w:szCs w:val="24"/>
          <w:lang w:eastAsia="bg-BG"/>
          <w14:ligatures w14:val="none"/>
        </w:rPr>
        <w:t>изискване спазването на</w:t>
      </w:r>
      <w:r w:rsidR="00DF1E54" w:rsidRPr="007B6FAE">
        <w:rPr>
          <w:rFonts w:ascii="Times New Roman" w:eastAsia="Times New Roman" w:hAnsi="Times New Roman" w:cs="Times New Roman"/>
          <w:kern w:val="0"/>
          <w:sz w:val="24"/>
          <w:szCs w:val="24"/>
          <w:lang w:eastAsia="bg-BG"/>
          <w14:ligatures w14:val="none"/>
        </w:rPr>
        <w:t xml:space="preserve"> </w:t>
      </w:r>
      <w:r w:rsidR="0015292C" w:rsidRPr="007B6FAE">
        <w:rPr>
          <w:rFonts w:ascii="Times New Roman" w:eastAsia="Times New Roman" w:hAnsi="Times New Roman" w:cs="Times New Roman"/>
          <w:kern w:val="0"/>
          <w:sz w:val="24"/>
          <w:szCs w:val="24"/>
          <w:lang w:eastAsia="bg-BG"/>
          <w14:ligatures w14:val="none"/>
        </w:rPr>
        <w:t xml:space="preserve">същите критерии, </w:t>
      </w:r>
      <w:r w:rsidRPr="007B6FAE">
        <w:rPr>
          <w:rFonts w:ascii="Times New Roman" w:eastAsia="Times New Roman" w:hAnsi="Times New Roman" w:cs="Times New Roman"/>
          <w:kern w:val="0"/>
          <w:sz w:val="24"/>
          <w:szCs w:val="24"/>
          <w:lang w:eastAsia="bg-BG"/>
          <w14:ligatures w14:val="none"/>
        </w:rPr>
        <w:t xml:space="preserve">за да не се получава ненужно </w:t>
      </w:r>
      <w:r w:rsidR="00DF1E54" w:rsidRPr="007B6FAE">
        <w:rPr>
          <w:rFonts w:ascii="Times New Roman" w:eastAsia="Times New Roman" w:hAnsi="Times New Roman" w:cs="Times New Roman"/>
          <w:kern w:val="0"/>
          <w:sz w:val="24"/>
          <w:szCs w:val="24"/>
          <w:lang w:eastAsia="bg-BG"/>
          <w14:ligatures w14:val="none"/>
        </w:rPr>
        <w:t xml:space="preserve">терминологично или друго </w:t>
      </w:r>
      <w:r w:rsidRPr="007B6FAE">
        <w:rPr>
          <w:rFonts w:ascii="Times New Roman" w:eastAsia="Times New Roman" w:hAnsi="Times New Roman" w:cs="Times New Roman"/>
          <w:kern w:val="0"/>
          <w:sz w:val="24"/>
          <w:szCs w:val="24"/>
          <w:lang w:eastAsia="bg-BG"/>
          <w14:ligatures w14:val="none"/>
        </w:rPr>
        <w:t>фрагментиране</w:t>
      </w:r>
      <w:r w:rsidR="00095C71" w:rsidRPr="007B6FAE">
        <w:rPr>
          <w:rFonts w:ascii="Times New Roman" w:eastAsia="Times New Roman" w:hAnsi="Times New Roman" w:cs="Times New Roman"/>
          <w:kern w:val="0"/>
          <w:sz w:val="24"/>
          <w:szCs w:val="24"/>
          <w:lang w:eastAsia="bg-BG"/>
          <w14:ligatures w14:val="none"/>
        </w:rPr>
        <w:t xml:space="preserve"> на уредбата, което би могло да </w:t>
      </w:r>
      <w:r w:rsidR="00FA7404" w:rsidRPr="007B6FAE">
        <w:rPr>
          <w:rFonts w:ascii="Times New Roman" w:eastAsia="Times New Roman" w:hAnsi="Times New Roman" w:cs="Times New Roman"/>
          <w:kern w:val="0"/>
          <w:sz w:val="24"/>
          <w:szCs w:val="24"/>
          <w:lang w:eastAsia="bg-BG"/>
          <w14:ligatures w14:val="none"/>
        </w:rPr>
        <w:t>стане</w:t>
      </w:r>
      <w:r w:rsidR="00095C71" w:rsidRPr="007B6FAE">
        <w:rPr>
          <w:rFonts w:ascii="Times New Roman" w:eastAsia="Times New Roman" w:hAnsi="Times New Roman" w:cs="Times New Roman"/>
          <w:kern w:val="0"/>
          <w:sz w:val="24"/>
          <w:szCs w:val="24"/>
          <w:lang w:eastAsia="bg-BG"/>
          <w14:ligatures w14:val="none"/>
        </w:rPr>
        <w:t xml:space="preserve"> източник на неясноти и/или спорове</w:t>
      </w:r>
      <w:r w:rsidRPr="007B6FAE">
        <w:rPr>
          <w:rFonts w:ascii="Times New Roman" w:eastAsia="Times New Roman" w:hAnsi="Times New Roman" w:cs="Times New Roman"/>
          <w:kern w:val="0"/>
          <w:sz w:val="24"/>
          <w:szCs w:val="24"/>
          <w:lang w:eastAsia="bg-BG"/>
          <w14:ligatures w14:val="none"/>
        </w:rPr>
        <w:t xml:space="preserve">. </w:t>
      </w:r>
    </w:p>
    <w:p w14:paraId="5BCAE7D9" w14:textId="61156EA8" w:rsidR="00BD16C1" w:rsidRPr="007B6FAE" w:rsidRDefault="00DF1E54"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Предвижда се да </w:t>
      </w:r>
      <w:r w:rsidR="00FA7404" w:rsidRPr="007B6FAE">
        <w:rPr>
          <w:rFonts w:ascii="Times New Roman" w:eastAsia="Times New Roman" w:hAnsi="Times New Roman" w:cs="Times New Roman"/>
          <w:kern w:val="0"/>
          <w:sz w:val="24"/>
          <w:szCs w:val="24"/>
          <w:lang w:eastAsia="bg-BG"/>
          <w14:ligatures w14:val="none"/>
        </w:rPr>
        <w:t>се</w:t>
      </w:r>
      <w:r w:rsidRPr="007B6FAE">
        <w:rPr>
          <w:rFonts w:ascii="Times New Roman" w:eastAsia="Times New Roman" w:hAnsi="Times New Roman" w:cs="Times New Roman"/>
          <w:kern w:val="0"/>
          <w:sz w:val="24"/>
          <w:szCs w:val="24"/>
          <w:lang w:eastAsia="bg-BG"/>
          <w14:ligatures w14:val="none"/>
        </w:rPr>
        <w:t xml:space="preserve"> допусн</w:t>
      </w:r>
      <w:r w:rsidR="00FA7404" w:rsidRPr="007B6FAE">
        <w:rPr>
          <w:rFonts w:ascii="Times New Roman" w:eastAsia="Times New Roman" w:hAnsi="Times New Roman" w:cs="Times New Roman"/>
          <w:kern w:val="0"/>
          <w:sz w:val="24"/>
          <w:szCs w:val="24"/>
          <w:lang w:eastAsia="bg-BG"/>
          <w14:ligatures w14:val="none"/>
        </w:rPr>
        <w:t>е</w:t>
      </w:r>
      <w:r w:rsidR="00BD16C1" w:rsidRPr="007B6FAE">
        <w:rPr>
          <w:rFonts w:ascii="Times New Roman" w:eastAsia="Times New Roman" w:hAnsi="Times New Roman" w:cs="Times New Roman"/>
          <w:kern w:val="0"/>
          <w:sz w:val="24"/>
          <w:szCs w:val="24"/>
          <w:lang w:eastAsia="bg-BG"/>
          <w14:ligatures w14:val="none"/>
        </w:rPr>
        <w:t xml:space="preserve"> регламентира</w:t>
      </w:r>
      <w:r w:rsidR="00FA7404" w:rsidRPr="007B6FAE">
        <w:rPr>
          <w:rFonts w:ascii="Times New Roman" w:eastAsia="Times New Roman" w:hAnsi="Times New Roman" w:cs="Times New Roman"/>
          <w:kern w:val="0"/>
          <w:sz w:val="24"/>
          <w:szCs w:val="24"/>
          <w:lang w:eastAsia="bg-BG"/>
          <w14:ligatures w14:val="none"/>
        </w:rPr>
        <w:t>нето</w:t>
      </w:r>
      <w:r w:rsidR="00BD16C1" w:rsidRPr="007B6FAE">
        <w:rPr>
          <w:rFonts w:ascii="Times New Roman" w:eastAsia="Times New Roman" w:hAnsi="Times New Roman" w:cs="Times New Roman"/>
          <w:kern w:val="0"/>
          <w:sz w:val="24"/>
          <w:szCs w:val="24"/>
          <w:lang w:eastAsia="bg-BG"/>
          <w14:ligatures w14:val="none"/>
        </w:rPr>
        <w:t xml:space="preserve"> с наредба </w:t>
      </w:r>
      <w:r w:rsidR="00FA7404" w:rsidRPr="007B6FAE">
        <w:rPr>
          <w:rFonts w:ascii="Times New Roman" w:eastAsia="Times New Roman" w:hAnsi="Times New Roman" w:cs="Times New Roman"/>
          <w:kern w:val="0"/>
          <w:sz w:val="24"/>
          <w:szCs w:val="24"/>
          <w:lang w:eastAsia="bg-BG"/>
          <w14:ligatures w14:val="none"/>
        </w:rPr>
        <w:t xml:space="preserve">на </w:t>
      </w:r>
      <w:r w:rsidR="00BD16C1" w:rsidRPr="007B6FAE">
        <w:rPr>
          <w:rFonts w:ascii="Times New Roman" w:eastAsia="Times New Roman" w:hAnsi="Times New Roman" w:cs="Times New Roman"/>
          <w:kern w:val="0"/>
          <w:sz w:val="24"/>
          <w:szCs w:val="24"/>
          <w:lang w:eastAsia="bg-BG"/>
          <w14:ligatures w14:val="none"/>
        </w:rPr>
        <w:t xml:space="preserve">допълнителни изисквания за ликвидност и за ограничаване на задължеността на туроператори, </w:t>
      </w:r>
      <w:r w:rsidR="00EA4719" w:rsidRPr="007B6FAE">
        <w:rPr>
          <w:rFonts w:ascii="Times New Roman" w:eastAsia="Times New Roman" w:hAnsi="Times New Roman" w:cs="Times New Roman"/>
          <w:kern w:val="0"/>
          <w:sz w:val="24"/>
          <w:szCs w:val="24"/>
          <w:lang w:eastAsia="bg-BG"/>
          <w14:ligatures w14:val="none"/>
        </w:rPr>
        <w:t>за да може да се реагира адекватно на икономическите условия в системата</w:t>
      </w:r>
      <w:r w:rsidR="00FA7404" w:rsidRPr="007B6FAE">
        <w:rPr>
          <w:rFonts w:ascii="Times New Roman" w:eastAsia="Times New Roman" w:hAnsi="Times New Roman" w:cs="Times New Roman"/>
          <w:kern w:val="0"/>
          <w:sz w:val="24"/>
          <w:szCs w:val="24"/>
          <w:lang w:eastAsia="bg-BG"/>
          <w14:ligatures w14:val="none"/>
        </w:rPr>
        <w:t xml:space="preserve"> и евентуалните промени в тях</w:t>
      </w:r>
      <w:r w:rsidRPr="007B6FAE">
        <w:rPr>
          <w:rFonts w:ascii="Times New Roman" w:eastAsia="Times New Roman" w:hAnsi="Times New Roman" w:cs="Times New Roman"/>
          <w:kern w:val="0"/>
          <w:sz w:val="24"/>
          <w:szCs w:val="24"/>
          <w:lang w:eastAsia="bg-BG"/>
          <w14:ligatures w14:val="none"/>
        </w:rPr>
        <w:t xml:space="preserve">. В тази връзка се </w:t>
      </w:r>
      <w:r w:rsidR="0015292C" w:rsidRPr="007B6FAE">
        <w:rPr>
          <w:rFonts w:ascii="Times New Roman" w:eastAsia="Times New Roman" w:hAnsi="Times New Roman" w:cs="Times New Roman"/>
          <w:kern w:val="0"/>
          <w:sz w:val="24"/>
          <w:szCs w:val="24"/>
          <w:lang w:eastAsia="bg-BG"/>
          <w14:ligatures w14:val="none"/>
        </w:rPr>
        <w:t xml:space="preserve">предвижда </w:t>
      </w:r>
      <w:r w:rsidRPr="007B6FAE">
        <w:rPr>
          <w:rFonts w:ascii="Times New Roman" w:eastAsia="Times New Roman" w:hAnsi="Times New Roman" w:cs="Times New Roman"/>
          <w:kern w:val="0"/>
          <w:sz w:val="24"/>
          <w:szCs w:val="24"/>
          <w:lang w:eastAsia="bg-BG"/>
          <w14:ligatures w14:val="none"/>
        </w:rPr>
        <w:t xml:space="preserve">и </w:t>
      </w:r>
      <w:r w:rsidR="00EA4719" w:rsidRPr="007B6FAE">
        <w:rPr>
          <w:rFonts w:ascii="Times New Roman" w:eastAsia="Times New Roman" w:hAnsi="Times New Roman" w:cs="Times New Roman"/>
          <w:kern w:val="0"/>
          <w:sz w:val="24"/>
          <w:szCs w:val="24"/>
          <w:lang w:eastAsia="bg-BG"/>
          <w14:ligatures w14:val="none"/>
        </w:rPr>
        <w:t xml:space="preserve">въвеждането на методика и критерии за определяне на съответствието с </w:t>
      </w:r>
      <w:r w:rsidRPr="007B6FAE">
        <w:rPr>
          <w:rFonts w:ascii="Times New Roman" w:eastAsia="Times New Roman" w:hAnsi="Times New Roman" w:cs="Times New Roman"/>
          <w:kern w:val="0"/>
          <w:sz w:val="24"/>
          <w:szCs w:val="24"/>
          <w:lang w:eastAsia="bg-BG"/>
          <w14:ligatures w14:val="none"/>
        </w:rPr>
        <w:t xml:space="preserve">тези </w:t>
      </w:r>
      <w:r w:rsidR="00EA4719" w:rsidRPr="007B6FAE">
        <w:rPr>
          <w:rFonts w:ascii="Times New Roman" w:eastAsia="Times New Roman" w:hAnsi="Times New Roman" w:cs="Times New Roman"/>
          <w:kern w:val="0"/>
          <w:sz w:val="24"/>
          <w:szCs w:val="24"/>
          <w:lang w:eastAsia="bg-BG"/>
          <w14:ligatures w14:val="none"/>
        </w:rPr>
        <w:t xml:space="preserve">изискванията, </w:t>
      </w:r>
      <w:r w:rsidR="0015292C" w:rsidRPr="007B6FAE">
        <w:rPr>
          <w:rFonts w:ascii="Times New Roman" w:eastAsia="Times New Roman" w:hAnsi="Times New Roman" w:cs="Times New Roman"/>
          <w:kern w:val="0"/>
          <w:sz w:val="24"/>
          <w:szCs w:val="24"/>
          <w:lang w:eastAsia="bg-BG"/>
          <w14:ligatures w14:val="none"/>
        </w:rPr>
        <w:t xml:space="preserve">ако и </w:t>
      </w:r>
      <w:r w:rsidR="00EA4719" w:rsidRPr="007B6FAE">
        <w:rPr>
          <w:rFonts w:ascii="Times New Roman" w:eastAsia="Times New Roman" w:hAnsi="Times New Roman" w:cs="Times New Roman"/>
          <w:kern w:val="0"/>
          <w:sz w:val="24"/>
          <w:szCs w:val="24"/>
          <w:lang w:eastAsia="bg-BG"/>
          <w14:ligatures w14:val="none"/>
        </w:rPr>
        <w:t xml:space="preserve">когато такива са били уредени с наредба – </w:t>
      </w:r>
      <w:r w:rsidRPr="007B6FAE">
        <w:rPr>
          <w:rFonts w:ascii="Times New Roman" w:eastAsia="Times New Roman" w:hAnsi="Times New Roman" w:cs="Times New Roman"/>
          <w:kern w:val="0"/>
          <w:sz w:val="24"/>
          <w:szCs w:val="24"/>
          <w:lang w:eastAsia="bg-BG"/>
          <w14:ligatures w14:val="none"/>
        </w:rPr>
        <w:t xml:space="preserve">с оглед осигуряването на </w:t>
      </w:r>
      <w:r w:rsidR="00EA4719" w:rsidRPr="007B6FAE">
        <w:rPr>
          <w:rFonts w:ascii="Times New Roman" w:eastAsia="Times New Roman" w:hAnsi="Times New Roman" w:cs="Times New Roman"/>
          <w:kern w:val="0"/>
          <w:sz w:val="24"/>
          <w:szCs w:val="24"/>
          <w:lang w:eastAsia="bg-BG"/>
          <w14:ligatures w14:val="none"/>
        </w:rPr>
        <w:t>прозрачност</w:t>
      </w:r>
      <w:r w:rsidRPr="007B6FAE">
        <w:rPr>
          <w:rFonts w:ascii="Times New Roman" w:eastAsia="Times New Roman" w:hAnsi="Times New Roman" w:cs="Times New Roman"/>
          <w:kern w:val="0"/>
          <w:sz w:val="24"/>
          <w:szCs w:val="24"/>
          <w:lang w:eastAsia="bg-BG"/>
          <w14:ligatures w14:val="none"/>
        </w:rPr>
        <w:t xml:space="preserve"> и </w:t>
      </w:r>
      <w:r w:rsidR="00EA4719" w:rsidRPr="007B6FAE">
        <w:rPr>
          <w:rFonts w:ascii="Times New Roman" w:eastAsia="Times New Roman" w:hAnsi="Times New Roman" w:cs="Times New Roman"/>
          <w:kern w:val="0"/>
          <w:sz w:val="24"/>
          <w:szCs w:val="24"/>
          <w:lang w:eastAsia="bg-BG"/>
          <w14:ligatures w14:val="none"/>
        </w:rPr>
        <w:t xml:space="preserve">гаранции </w:t>
      </w:r>
      <w:r w:rsidR="0015292C" w:rsidRPr="007B6FAE">
        <w:rPr>
          <w:rFonts w:ascii="Times New Roman" w:eastAsia="Times New Roman" w:hAnsi="Times New Roman" w:cs="Times New Roman"/>
          <w:kern w:val="0"/>
          <w:sz w:val="24"/>
          <w:szCs w:val="24"/>
          <w:lang w:eastAsia="bg-BG"/>
          <w14:ligatures w14:val="none"/>
        </w:rPr>
        <w:t xml:space="preserve">по отношение пропорционалността </w:t>
      </w:r>
      <w:r w:rsidRPr="007B6FAE">
        <w:rPr>
          <w:rFonts w:ascii="Times New Roman" w:eastAsia="Times New Roman" w:hAnsi="Times New Roman" w:cs="Times New Roman"/>
          <w:kern w:val="0"/>
          <w:sz w:val="24"/>
          <w:szCs w:val="24"/>
          <w:lang w:eastAsia="bg-BG"/>
          <w14:ligatures w14:val="none"/>
        </w:rPr>
        <w:t xml:space="preserve">на допълнително въвежданите изисквания, както </w:t>
      </w:r>
      <w:r w:rsidR="0015292C" w:rsidRPr="007B6FAE">
        <w:rPr>
          <w:rFonts w:ascii="Times New Roman" w:eastAsia="Times New Roman" w:hAnsi="Times New Roman" w:cs="Times New Roman"/>
          <w:kern w:val="0"/>
          <w:sz w:val="24"/>
          <w:szCs w:val="24"/>
          <w:lang w:eastAsia="bg-BG"/>
          <w14:ligatures w14:val="none"/>
        </w:rPr>
        <w:t>и</w:t>
      </w:r>
      <w:r w:rsidRPr="007B6FAE">
        <w:rPr>
          <w:rFonts w:ascii="Times New Roman" w:eastAsia="Times New Roman" w:hAnsi="Times New Roman" w:cs="Times New Roman"/>
          <w:kern w:val="0"/>
          <w:sz w:val="24"/>
          <w:szCs w:val="24"/>
          <w:lang w:eastAsia="bg-BG"/>
          <w14:ligatures w14:val="none"/>
        </w:rPr>
        <w:t xml:space="preserve"> на</w:t>
      </w:r>
      <w:r w:rsidR="00EA4719" w:rsidRPr="007B6FAE">
        <w:rPr>
          <w:rFonts w:ascii="Times New Roman" w:eastAsia="Times New Roman" w:hAnsi="Times New Roman" w:cs="Times New Roman"/>
          <w:kern w:val="0"/>
          <w:sz w:val="24"/>
          <w:szCs w:val="24"/>
          <w:lang w:eastAsia="bg-BG"/>
          <w14:ligatures w14:val="none"/>
        </w:rPr>
        <w:t xml:space="preserve"> единн</w:t>
      </w:r>
      <w:r w:rsidR="00FA7404" w:rsidRPr="007B6FAE">
        <w:rPr>
          <w:rFonts w:ascii="Times New Roman" w:eastAsia="Times New Roman" w:hAnsi="Times New Roman" w:cs="Times New Roman"/>
          <w:kern w:val="0"/>
          <w:sz w:val="24"/>
          <w:szCs w:val="24"/>
          <w:lang w:eastAsia="bg-BG"/>
          <w14:ligatures w14:val="none"/>
        </w:rPr>
        <w:t xml:space="preserve">ото </w:t>
      </w:r>
      <w:r w:rsidR="00EA4719" w:rsidRPr="007B6FAE">
        <w:rPr>
          <w:rFonts w:ascii="Times New Roman" w:eastAsia="Times New Roman" w:hAnsi="Times New Roman" w:cs="Times New Roman"/>
          <w:kern w:val="0"/>
          <w:sz w:val="24"/>
          <w:szCs w:val="24"/>
          <w:lang w:eastAsia="bg-BG"/>
          <w14:ligatures w14:val="none"/>
        </w:rPr>
        <w:t>им и безпротиворечив</w:t>
      </w:r>
      <w:r w:rsidR="00FA7404" w:rsidRPr="007B6FAE">
        <w:rPr>
          <w:rFonts w:ascii="Times New Roman" w:eastAsia="Times New Roman" w:hAnsi="Times New Roman" w:cs="Times New Roman"/>
          <w:kern w:val="0"/>
          <w:sz w:val="24"/>
          <w:szCs w:val="24"/>
          <w:lang w:eastAsia="bg-BG"/>
          <w14:ligatures w14:val="none"/>
        </w:rPr>
        <w:t>о прилагане съобразно Методиката,</w:t>
      </w:r>
      <w:r w:rsidR="0015292C" w:rsidRPr="007B6FAE">
        <w:rPr>
          <w:rFonts w:ascii="Times New Roman" w:eastAsia="Times New Roman" w:hAnsi="Times New Roman" w:cs="Times New Roman"/>
          <w:kern w:val="0"/>
          <w:sz w:val="24"/>
          <w:szCs w:val="24"/>
          <w:lang w:eastAsia="bg-BG"/>
          <w14:ligatures w14:val="none"/>
        </w:rPr>
        <w:t xml:space="preserve"> при еднакви критерии</w:t>
      </w:r>
      <w:r w:rsidR="00EA4719" w:rsidRPr="007B6FAE">
        <w:rPr>
          <w:rFonts w:ascii="Times New Roman" w:eastAsia="Times New Roman" w:hAnsi="Times New Roman" w:cs="Times New Roman"/>
          <w:kern w:val="0"/>
          <w:sz w:val="24"/>
          <w:szCs w:val="24"/>
          <w:lang w:eastAsia="bg-BG"/>
          <w14:ligatures w14:val="none"/>
        </w:rPr>
        <w:t>.</w:t>
      </w:r>
    </w:p>
    <w:p w14:paraId="10223AC3" w14:textId="3B937334" w:rsidR="0015292C" w:rsidRPr="007B6FAE" w:rsidRDefault="0015292C"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По изключение и в съответствие с директивата се </w:t>
      </w:r>
      <w:r w:rsidRPr="007B6FAE">
        <w:rPr>
          <w:rFonts w:ascii="Times New Roman" w:hAnsi="Times New Roman" w:cs="Times New Roman"/>
          <w:sz w:val="24"/>
          <w:szCs w:val="24"/>
        </w:rPr>
        <w:t>допуска в наредба да бъдат регламентирани особени и/или специални условия за определянето на вноските на относително на по-малки или извършващи специфична туроператорска дейност търговци</w:t>
      </w:r>
      <w:r w:rsidR="00A7148A" w:rsidRPr="007B6FAE">
        <w:rPr>
          <w:rFonts w:ascii="Times New Roman" w:hAnsi="Times New Roman" w:cs="Times New Roman"/>
          <w:sz w:val="24"/>
          <w:szCs w:val="24"/>
        </w:rPr>
        <w:t xml:space="preserve"> – под условия на </w:t>
      </w:r>
      <w:r w:rsidRPr="007B6FAE">
        <w:rPr>
          <w:rFonts w:ascii="Times New Roman" w:hAnsi="Times New Roman" w:cs="Times New Roman"/>
          <w:sz w:val="24"/>
          <w:szCs w:val="24"/>
        </w:rPr>
        <w:t xml:space="preserve">нормативно уредени ясни, пропорционални и прозрачни критерии </w:t>
      </w:r>
      <w:r w:rsidR="00A7148A" w:rsidRPr="007B6FAE">
        <w:rPr>
          <w:rFonts w:ascii="Times New Roman" w:hAnsi="Times New Roman" w:cs="Times New Roman"/>
          <w:sz w:val="24"/>
          <w:szCs w:val="24"/>
        </w:rPr>
        <w:t xml:space="preserve">за това </w:t>
      </w:r>
      <w:r w:rsidRPr="007B6FAE">
        <w:rPr>
          <w:rFonts w:ascii="Times New Roman" w:hAnsi="Times New Roman" w:cs="Times New Roman"/>
          <w:sz w:val="24"/>
          <w:szCs w:val="24"/>
        </w:rPr>
        <w:t>и при гарантиране на същото ниво на защита по отношение на потребителите</w:t>
      </w:r>
      <w:r w:rsidR="00A7148A" w:rsidRPr="007B6FAE">
        <w:rPr>
          <w:rFonts w:ascii="Times New Roman" w:hAnsi="Times New Roman" w:cs="Times New Roman"/>
          <w:sz w:val="24"/>
          <w:szCs w:val="24"/>
        </w:rPr>
        <w:t>.</w:t>
      </w:r>
    </w:p>
    <w:p w14:paraId="6D8AB384" w14:textId="790CEA25" w:rsidR="00831BFB" w:rsidRPr="007B6FAE" w:rsidRDefault="007C10A9" w:rsidP="00FA7404">
      <w:pPr>
        <w:shd w:val="clear" w:color="auto" w:fill="FEFEFE"/>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sz w:val="24"/>
          <w:szCs w:val="24"/>
          <w:lang w:eastAsia="bg-BG"/>
        </w:rPr>
        <w:t xml:space="preserve">Доразвиват се и други конкретни изисквания към дейността, в това число, но не само относно поддъжането на </w:t>
      </w:r>
      <w:r w:rsidR="00DF1E54" w:rsidRPr="007B6FAE">
        <w:rPr>
          <w:rFonts w:ascii="Times New Roman" w:eastAsia="Times New Roman" w:hAnsi="Times New Roman" w:cs="Times New Roman"/>
          <w:sz w:val="24"/>
          <w:szCs w:val="24"/>
          <w:lang w:eastAsia="bg-BG"/>
        </w:rPr>
        <w:t>„</w:t>
      </w:r>
      <w:r w:rsidRPr="007B6FAE">
        <w:rPr>
          <w:rFonts w:ascii="Times New Roman" w:eastAsia="Times New Roman" w:hAnsi="Times New Roman" w:cs="Times New Roman"/>
          <w:kern w:val="0"/>
          <w:sz w:val="24"/>
          <w:szCs w:val="24"/>
          <w:lang w:eastAsia="bg-BG"/>
          <w14:ligatures w14:val="none"/>
        </w:rPr>
        <w:t>гореща линия</w:t>
      </w:r>
      <w:r w:rsidR="00DF1E54" w:rsidRPr="007B6FAE">
        <w:rPr>
          <w:rFonts w:ascii="Times New Roman" w:eastAsia="Times New Roman" w:hAnsi="Times New Roman" w:cs="Times New Roman"/>
          <w:kern w:val="0"/>
          <w:sz w:val="24"/>
          <w:szCs w:val="24"/>
          <w:lang w:eastAsia="bg-BG"/>
          <w14:ligatures w14:val="none"/>
        </w:rPr>
        <w:t>“</w:t>
      </w:r>
      <w:r w:rsidRPr="007B6FAE">
        <w:rPr>
          <w:rFonts w:ascii="Times New Roman" w:eastAsia="Times New Roman" w:hAnsi="Times New Roman" w:cs="Times New Roman"/>
          <w:kern w:val="0"/>
          <w:sz w:val="24"/>
          <w:szCs w:val="24"/>
          <w:lang w:eastAsia="bg-BG"/>
          <w14:ligatures w14:val="none"/>
        </w:rPr>
        <w:t xml:space="preserve"> за връзка с туроператора, което да позволи на пътуващия турист да осъществи и поддържа бърза и ефикасна спешна, удобна, незабавна и постоянно достъпна комуникация с туроператора, за да потърси и получи съдействие при затруднение и/или при проблем по изпълнение на договора за пакетни туристически услуги.</w:t>
      </w:r>
      <w:r w:rsidR="00DF1E54" w:rsidRPr="007B6FAE">
        <w:rPr>
          <w:rFonts w:ascii="Times New Roman" w:eastAsia="Times New Roman" w:hAnsi="Times New Roman" w:cs="Times New Roman"/>
          <w:kern w:val="0"/>
          <w:sz w:val="24"/>
          <w:szCs w:val="24"/>
          <w:lang w:eastAsia="bg-BG"/>
          <w14:ligatures w14:val="none"/>
        </w:rPr>
        <w:t xml:space="preserve"> </w:t>
      </w:r>
    </w:p>
    <w:p w14:paraId="650E7A8B" w14:textId="2D7A8B1A" w:rsidR="00BD16C1" w:rsidRPr="007B6FAE" w:rsidRDefault="00BD16C1"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С оглед предоставянето на необходимите и изискуеми справки и данни и </w:t>
      </w:r>
      <w:r w:rsidR="00DF1E54" w:rsidRPr="007B6FAE">
        <w:rPr>
          <w:rFonts w:ascii="Times New Roman" w:eastAsia="Times New Roman" w:hAnsi="Times New Roman" w:cs="Times New Roman"/>
          <w:kern w:val="0"/>
          <w:sz w:val="24"/>
          <w:szCs w:val="24"/>
          <w:lang w:eastAsia="bg-BG"/>
          <w14:ligatures w14:val="none"/>
        </w:rPr>
        <w:t xml:space="preserve">най-вече с оглед </w:t>
      </w:r>
      <w:r w:rsidRPr="007B6FAE">
        <w:rPr>
          <w:rFonts w:ascii="Times New Roman" w:eastAsia="Times New Roman" w:hAnsi="Times New Roman" w:cs="Times New Roman"/>
          <w:kern w:val="0"/>
          <w:sz w:val="24"/>
          <w:szCs w:val="24"/>
          <w:lang w:eastAsia="bg-BG"/>
          <w14:ligatures w14:val="none"/>
        </w:rPr>
        <w:t>осигуряване</w:t>
      </w:r>
      <w:r w:rsidR="00DF1E54" w:rsidRPr="007B6FAE">
        <w:rPr>
          <w:rFonts w:ascii="Times New Roman" w:eastAsia="Times New Roman" w:hAnsi="Times New Roman" w:cs="Times New Roman"/>
          <w:kern w:val="0"/>
          <w:sz w:val="24"/>
          <w:szCs w:val="24"/>
          <w:lang w:eastAsia="bg-BG"/>
          <w14:ligatures w14:val="none"/>
        </w:rPr>
        <w:t xml:space="preserve">то </w:t>
      </w:r>
      <w:r w:rsidRPr="007B6FAE">
        <w:rPr>
          <w:rFonts w:ascii="Times New Roman" w:eastAsia="Times New Roman" w:hAnsi="Times New Roman" w:cs="Times New Roman"/>
          <w:kern w:val="0"/>
          <w:sz w:val="24"/>
          <w:szCs w:val="24"/>
          <w:lang w:eastAsia="bg-BG"/>
          <w14:ligatures w14:val="none"/>
        </w:rPr>
        <w:t xml:space="preserve">на възможност за проверки и контрол </w:t>
      </w:r>
      <w:r w:rsidR="00DF1E54" w:rsidRPr="007B6FAE">
        <w:rPr>
          <w:rFonts w:ascii="Times New Roman" w:eastAsia="Times New Roman" w:hAnsi="Times New Roman" w:cs="Times New Roman"/>
          <w:kern w:val="0"/>
          <w:sz w:val="24"/>
          <w:szCs w:val="24"/>
          <w:lang w:eastAsia="bg-BG"/>
          <w14:ligatures w14:val="none"/>
        </w:rPr>
        <w:t xml:space="preserve">за достоверността на предоставените релевантни данни, </w:t>
      </w:r>
      <w:r w:rsidRPr="007B6FAE">
        <w:rPr>
          <w:rFonts w:ascii="Times New Roman" w:eastAsia="Times New Roman" w:hAnsi="Times New Roman" w:cs="Times New Roman"/>
          <w:kern w:val="0"/>
          <w:sz w:val="24"/>
          <w:szCs w:val="24"/>
          <w:lang w:eastAsia="bg-BG"/>
          <w14:ligatures w14:val="none"/>
        </w:rPr>
        <w:t>се предвижда задължение за туроператорите да водят разделно счетоводство за договорите за продажба и изпълнение на туристически пакети, като ги осчетоводяват и отчитат отделно от всяка друга своя стопанска дейност.</w:t>
      </w:r>
      <w:r w:rsidR="00DF1E54" w:rsidRPr="007B6FAE">
        <w:rPr>
          <w:rFonts w:ascii="Times New Roman" w:eastAsia="Times New Roman" w:hAnsi="Times New Roman" w:cs="Times New Roman"/>
          <w:kern w:val="0"/>
          <w:sz w:val="24"/>
          <w:szCs w:val="24"/>
          <w:lang w:eastAsia="bg-BG"/>
          <w14:ligatures w14:val="none"/>
        </w:rPr>
        <w:t xml:space="preserve"> </w:t>
      </w:r>
    </w:p>
    <w:p w14:paraId="3FEF406D" w14:textId="0469A6D0" w:rsidR="00A20D4E" w:rsidRPr="007B6FAE" w:rsidRDefault="00DF1E54"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Всъщност, чрез о</w:t>
      </w:r>
      <w:r w:rsidR="00A20D4E" w:rsidRPr="007B6FAE">
        <w:rPr>
          <w:rFonts w:ascii="Times New Roman" w:hAnsi="Times New Roman" w:cs="Times New Roman"/>
          <w:sz w:val="24"/>
          <w:szCs w:val="24"/>
        </w:rPr>
        <w:t>писания първи стълб</w:t>
      </w:r>
      <w:r w:rsidR="007C10A9"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се </w:t>
      </w:r>
      <w:r w:rsidR="007C10A9" w:rsidRPr="007B6FAE">
        <w:rPr>
          <w:rFonts w:ascii="Times New Roman" w:hAnsi="Times New Roman" w:cs="Times New Roman"/>
          <w:sz w:val="24"/>
          <w:szCs w:val="24"/>
        </w:rPr>
        <w:t xml:space="preserve">цели </w:t>
      </w:r>
      <w:r w:rsidRPr="007B6FAE">
        <w:rPr>
          <w:rFonts w:ascii="Times New Roman" w:hAnsi="Times New Roman" w:cs="Times New Roman"/>
          <w:sz w:val="24"/>
          <w:szCs w:val="24"/>
        </w:rPr>
        <w:t>осигуряването на</w:t>
      </w:r>
      <w:r w:rsidR="00E1705A" w:rsidRPr="007B6FAE">
        <w:rPr>
          <w:rFonts w:ascii="Times New Roman" w:hAnsi="Times New Roman" w:cs="Times New Roman"/>
          <w:sz w:val="24"/>
          <w:szCs w:val="24"/>
        </w:rPr>
        <w:t xml:space="preserve"> </w:t>
      </w:r>
      <w:r w:rsidR="00A20D4E" w:rsidRPr="007B6FAE">
        <w:rPr>
          <w:rFonts w:ascii="Times New Roman" w:hAnsi="Times New Roman" w:cs="Times New Roman"/>
          <w:sz w:val="24"/>
          <w:szCs w:val="24"/>
        </w:rPr>
        <w:t xml:space="preserve">минимално необходимите </w:t>
      </w:r>
      <w:r w:rsidR="007C10A9" w:rsidRPr="007B6FAE">
        <w:rPr>
          <w:rFonts w:ascii="Times New Roman" w:hAnsi="Times New Roman" w:cs="Times New Roman"/>
          <w:sz w:val="24"/>
          <w:szCs w:val="24"/>
        </w:rPr>
        <w:t xml:space="preserve">превантивни </w:t>
      </w:r>
      <w:r w:rsidR="00E1705A" w:rsidRPr="007B6FAE">
        <w:rPr>
          <w:rFonts w:ascii="Times New Roman" w:hAnsi="Times New Roman" w:cs="Times New Roman"/>
          <w:sz w:val="24"/>
          <w:szCs w:val="24"/>
        </w:rPr>
        <w:t xml:space="preserve">гаранции </w:t>
      </w:r>
      <w:r w:rsidR="007C10A9" w:rsidRPr="007B6FAE">
        <w:rPr>
          <w:rFonts w:ascii="Times New Roman" w:hAnsi="Times New Roman" w:cs="Times New Roman"/>
          <w:sz w:val="24"/>
          <w:szCs w:val="24"/>
        </w:rPr>
        <w:t>в системата</w:t>
      </w:r>
      <w:r w:rsidRPr="007B6FAE">
        <w:rPr>
          <w:rFonts w:ascii="Times New Roman" w:hAnsi="Times New Roman" w:cs="Times New Roman"/>
          <w:sz w:val="24"/>
          <w:szCs w:val="24"/>
        </w:rPr>
        <w:t xml:space="preserve">, както и пропорционално да се </w:t>
      </w:r>
      <w:r w:rsidR="007C10A9" w:rsidRPr="007B6FAE">
        <w:rPr>
          <w:rFonts w:ascii="Times New Roman" w:hAnsi="Times New Roman" w:cs="Times New Roman"/>
          <w:sz w:val="24"/>
          <w:szCs w:val="24"/>
        </w:rPr>
        <w:t xml:space="preserve">да гарантира чрез тях </w:t>
      </w:r>
      <w:r w:rsidRPr="007B6FAE">
        <w:rPr>
          <w:rFonts w:ascii="Times New Roman" w:hAnsi="Times New Roman" w:cs="Times New Roman"/>
          <w:sz w:val="24"/>
          <w:szCs w:val="24"/>
        </w:rPr>
        <w:t>едно минимално ниво на</w:t>
      </w:r>
      <w:r w:rsidR="007C10A9" w:rsidRPr="007B6FAE">
        <w:rPr>
          <w:rFonts w:ascii="Times New Roman" w:hAnsi="Times New Roman" w:cs="Times New Roman"/>
          <w:sz w:val="24"/>
          <w:szCs w:val="24"/>
        </w:rPr>
        <w:t xml:space="preserve"> </w:t>
      </w:r>
      <w:r w:rsidR="00A20D4E" w:rsidRPr="007B6FAE">
        <w:rPr>
          <w:rFonts w:ascii="Times New Roman" w:hAnsi="Times New Roman" w:cs="Times New Roman"/>
          <w:sz w:val="24"/>
          <w:szCs w:val="24"/>
        </w:rPr>
        <w:t xml:space="preserve">доброто управление </w:t>
      </w:r>
      <w:r w:rsidRPr="007B6FAE">
        <w:rPr>
          <w:rFonts w:ascii="Times New Roman" w:hAnsi="Times New Roman" w:cs="Times New Roman"/>
          <w:sz w:val="24"/>
          <w:szCs w:val="24"/>
        </w:rPr>
        <w:t xml:space="preserve">– с оглед както </w:t>
      </w:r>
      <w:r w:rsidR="007C10A9" w:rsidRPr="007B6FAE">
        <w:rPr>
          <w:rFonts w:ascii="Times New Roman" w:hAnsi="Times New Roman" w:cs="Times New Roman"/>
          <w:sz w:val="24"/>
          <w:szCs w:val="24"/>
        </w:rPr>
        <w:t>годността на туроператора да осъществява дейността</w:t>
      </w:r>
      <w:r w:rsidRPr="007B6FAE">
        <w:rPr>
          <w:rFonts w:ascii="Times New Roman" w:hAnsi="Times New Roman" w:cs="Times New Roman"/>
          <w:sz w:val="24"/>
          <w:szCs w:val="24"/>
        </w:rPr>
        <w:t xml:space="preserve"> и </w:t>
      </w:r>
      <w:r w:rsidR="007C10A9" w:rsidRPr="007B6FAE">
        <w:rPr>
          <w:rFonts w:ascii="Times New Roman" w:hAnsi="Times New Roman" w:cs="Times New Roman"/>
          <w:sz w:val="24"/>
          <w:szCs w:val="24"/>
        </w:rPr>
        <w:t xml:space="preserve">финансовата му стабилност, </w:t>
      </w:r>
      <w:r w:rsidRPr="007B6FAE">
        <w:rPr>
          <w:rFonts w:ascii="Times New Roman" w:hAnsi="Times New Roman" w:cs="Times New Roman"/>
          <w:sz w:val="24"/>
          <w:szCs w:val="24"/>
        </w:rPr>
        <w:t xml:space="preserve">така и с оглед гарантирането на </w:t>
      </w:r>
      <w:r w:rsidR="007C10A9" w:rsidRPr="007B6FAE">
        <w:rPr>
          <w:rFonts w:ascii="Times New Roman" w:hAnsi="Times New Roman" w:cs="Times New Roman"/>
          <w:sz w:val="24"/>
          <w:szCs w:val="24"/>
        </w:rPr>
        <w:t xml:space="preserve">възможностите </w:t>
      </w:r>
      <w:r w:rsidR="00A20D4E" w:rsidRPr="007B6FAE">
        <w:rPr>
          <w:rFonts w:ascii="Times New Roman" w:hAnsi="Times New Roman" w:cs="Times New Roman"/>
          <w:sz w:val="24"/>
          <w:szCs w:val="24"/>
        </w:rPr>
        <w:t>му да</w:t>
      </w:r>
      <w:r w:rsidR="007C10A9" w:rsidRPr="007B6FAE">
        <w:rPr>
          <w:rFonts w:ascii="Times New Roman" w:hAnsi="Times New Roman" w:cs="Times New Roman"/>
          <w:sz w:val="24"/>
          <w:szCs w:val="24"/>
        </w:rPr>
        <w:t xml:space="preserve"> изпълн</w:t>
      </w:r>
      <w:r w:rsidR="00A20D4E" w:rsidRPr="007B6FAE">
        <w:rPr>
          <w:rFonts w:ascii="Times New Roman" w:hAnsi="Times New Roman" w:cs="Times New Roman"/>
          <w:sz w:val="24"/>
          <w:szCs w:val="24"/>
        </w:rPr>
        <w:t xml:space="preserve">ява в цялост задълженията си към потребителите, в това число </w:t>
      </w:r>
      <w:r w:rsidR="007C10A9" w:rsidRPr="007B6FAE">
        <w:rPr>
          <w:rFonts w:ascii="Times New Roman" w:hAnsi="Times New Roman" w:cs="Times New Roman"/>
          <w:sz w:val="24"/>
          <w:szCs w:val="24"/>
        </w:rPr>
        <w:t xml:space="preserve">изискванията </w:t>
      </w:r>
      <w:r w:rsidR="00A20D4E" w:rsidRPr="007B6FAE">
        <w:rPr>
          <w:rFonts w:ascii="Times New Roman" w:hAnsi="Times New Roman" w:cs="Times New Roman"/>
          <w:sz w:val="24"/>
          <w:szCs w:val="24"/>
        </w:rPr>
        <w:t>за</w:t>
      </w:r>
      <w:r w:rsidR="007C10A9"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 xml:space="preserve">осигуряване </w:t>
      </w:r>
      <w:r w:rsidRPr="007B6FAE">
        <w:rPr>
          <w:rFonts w:ascii="Times New Roman" w:hAnsi="Times New Roman" w:cs="Times New Roman"/>
          <w:sz w:val="24"/>
          <w:szCs w:val="24"/>
        </w:rPr>
        <w:t xml:space="preserve">и поддържане </w:t>
      </w:r>
      <w:r w:rsidR="00E1705A" w:rsidRPr="007B6FAE">
        <w:rPr>
          <w:rFonts w:ascii="Times New Roman" w:hAnsi="Times New Roman" w:cs="Times New Roman"/>
          <w:sz w:val="24"/>
          <w:szCs w:val="24"/>
        </w:rPr>
        <w:t xml:space="preserve">на дължимите </w:t>
      </w:r>
      <w:r w:rsidR="00A20D4E" w:rsidRPr="007B6FAE">
        <w:rPr>
          <w:rFonts w:ascii="Times New Roman" w:hAnsi="Times New Roman" w:cs="Times New Roman"/>
          <w:sz w:val="24"/>
          <w:szCs w:val="24"/>
        </w:rPr>
        <w:t xml:space="preserve">към тях </w:t>
      </w:r>
      <w:r w:rsidR="00E1705A" w:rsidRPr="007B6FAE">
        <w:rPr>
          <w:rFonts w:ascii="Times New Roman" w:hAnsi="Times New Roman" w:cs="Times New Roman"/>
          <w:sz w:val="24"/>
          <w:szCs w:val="24"/>
        </w:rPr>
        <w:t>обезпечения</w:t>
      </w:r>
      <w:r w:rsidR="00A20D4E" w:rsidRPr="007B6FAE">
        <w:rPr>
          <w:rFonts w:ascii="Times New Roman" w:hAnsi="Times New Roman" w:cs="Times New Roman"/>
          <w:sz w:val="24"/>
          <w:szCs w:val="24"/>
        </w:rPr>
        <w:t>,</w:t>
      </w:r>
      <w:r w:rsidR="00E1705A" w:rsidRPr="007B6FAE">
        <w:rPr>
          <w:rFonts w:ascii="Times New Roman" w:hAnsi="Times New Roman" w:cs="Times New Roman"/>
          <w:sz w:val="24"/>
          <w:szCs w:val="24"/>
        </w:rPr>
        <w:t xml:space="preserve"> в </w:t>
      </w:r>
      <w:r w:rsidR="00A20D4E" w:rsidRPr="007B6FAE">
        <w:rPr>
          <w:rFonts w:ascii="Times New Roman" w:hAnsi="Times New Roman" w:cs="Times New Roman"/>
          <w:sz w:val="24"/>
          <w:szCs w:val="24"/>
        </w:rPr>
        <w:t>съответния</w:t>
      </w:r>
      <w:r w:rsidR="00E1705A" w:rsidRPr="007B6FAE">
        <w:rPr>
          <w:rFonts w:ascii="Times New Roman" w:hAnsi="Times New Roman" w:cs="Times New Roman"/>
          <w:sz w:val="24"/>
          <w:szCs w:val="24"/>
        </w:rPr>
        <w:t xml:space="preserve"> размер и в изискуемите срокове</w:t>
      </w:r>
      <w:r w:rsidR="00A20D4E" w:rsidRPr="007B6FAE">
        <w:rPr>
          <w:rFonts w:ascii="Times New Roman" w:hAnsi="Times New Roman" w:cs="Times New Roman"/>
          <w:sz w:val="24"/>
          <w:szCs w:val="24"/>
        </w:rPr>
        <w:t xml:space="preserve">. </w:t>
      </w:r>
    </w:p>
    <w:p w14:paraId="67F1B8AB" w14:textId="77777777" w:rsidR="00FA7404" w:rsidRPr="007B6FAE" w:rsidRDefault="00FA7404" w:rsidP="00FA7404">
      <w:pPr>
        <w:spacing w:before="80" w:after="80" w:line="240" w:lineRule="auto"/>
        <w:ind w:right="-288" w:firstLine="720"/>
        <w:jc w:val="both"/>
        <w:rPr>
          <w:rFonts w:ascii="Times New Roman" w:hAnsi="Times New Roman" w:cs="Times New Roman"/>
          <w:b/>
          <w:bCs/>
          <w:sz w:val="24"/>
          <w:szCs w:val="24"/>
        </w:rPr>
      </w:pPr>
    </w:p>
    <w:p w14:paraId="2320792B" w14:textId="008ACD46" w:rsidR="0096296D" w:rsidRPr="007B6FAE" w:rsidRDefault="00291049"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b/>
          <w:bCs/>
          <w:sz w:val="24"/>
          <w:szCs w:val="24"/>
        </w:rPr>
        <w:t>В</w:t>
      </w:r>
      <w:r w:rsidR="00233125" w:rsidRPr="007B6FAE">
        <w:rPr>
          <w:rFonts w:ascii="Times New Roman" w:hAnsi="Times New Roman" w:cs="Times New Roman"/>
          <w:b/>
          <w:bCs/>
          <w:sz w:val="24"/>
          <w:szCs w:val="24"/>
        </w:rPr>
        <w:t>тория</w:t>
      </w:r>
      <w:r w:rsidRPr="007B6FAE">
        <w:rPr>
          <w:rFonts w:ascii="Times New Roman" w:hAnsi="Times New Roman" w:cs="Times New Roman"/>
          <w:b/>
          <w:bCs/>
          <w:sz w:val="24"/>
          <w:szCs w:val="24"/>
        </w:rPr>
        <w:t>т</w:t>
      </w:r>
      <w:r w:rsidR="00233125" w:rsidRPr="007B6FAE">
        <w:rPr>
          <w:rFonts w:ascii="Times New Roman" w:hAnsi="Times New Roman" w:cs="Times New Roman"/>
          <w:b/>
          <w:bCs/>
          <w:sz w:val="24"/>
          <w:szCs w:val="24"/>
        </w:rPr>
        <w:t xml:space="preserve"> стълб на защита</w:t>
      </w:r>
      <w:r w:rsidR="00050FE3" w:rsidRPr="007B6FAE">
        <w:rPr>
          <w:rFonts w:ascii="Times New Roman" w:hAnsi="Times New Roman" w:cs="Times New Roman"/>
          <w:b/>
          <w:bCs/>
          <w:sz w:val="24"/>
          <w:szCs w:val="24"/>
        </w:rPr>
        <w:t>та</w:t>
      </w:r>
      <w:r w:rsidR="00050FE3" w:rsidRPr="007B6FAE">
        <w:rPr>
          <w:rFonts w:ascii="Times New Roman" w:hAnsi="Times New Roman" w:cs="Times New Roman"/>
          <w:sz w:val="24"/>
          <w:szCs w:val="24"/>
        </w:rPr>
        <w:t xml:space="preserve"> се предвижда</w:t>
      </w:r>
      <w:r w:rsidR="00233125"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да </w:t>
      </w:r>
      <w:r w:rsidR="00233125" w:rsidRPr="007B6FAE">
        <w:rPr>
          <w:rFonts w:ascii="Times New Roman" w:hAnsi="Times New Roman" w:cs="Times New Roman"/>
          <w:sz w:val="24"/>
          <w:szCs w:val="24"/>
        </w:rPr>
        <w:t xml:space="preserve">включва </w:t>
      </w:r>
      <w:r w:rsidR="00DF1E54" w:rsidRPr="007B6FAE">
        <w:rPr>
          <w:rFonts w:ascii="Times New Roman" w:hAnsi="Times New Roman" w:cs="Times New Roman"/>
          <w:sz w:val="24"/>
          <w:szCs w:val="24"/>
        </w:rPr>
        <w:t xml:space="preserve">допустими </w:t>
      </w:r>
      <w:r w:rsidR="00233125" w:rsidRPr="007B6FAE">
        <w:rPr>
          <w:rFonts w:ascii="Times New Roman" w:hAnsi="Times New Roman" w:cs="Times New Roman"/>
          <w:sz w:val="24"/>
          <w:szCs w:val="24"/>
        </w:rPr>
        <w:t>външни обезпечения срещу несъстоятелност на туристически организатори, в това число застраховки</w:t>
      </w:r>
      <w:r w:rsidR="00050FE3" w:rsidRPr="007B6FAE">
        <w:rPr>
          <w:rFonts w:ascii="Times New Roman" w:hAnsi="Times New Roman" w:cs="Times New Roman"/>
          <w:sz w:val="24"/>
          <w:szCs w:val="24"/>
        </w:rPr>
        <w:t xml:space="preserve"> и</w:t>
      </w:r>
      <w:r w:rsidRPr="007B6FAE">
        <w:rPr>
          <w:rFonts w:ascii="Times New Roman" w:hAnsi="Times New Roman" w:cs="Times New Roman"/>
          <w:sz w:val="24"/>
          <w:szCs w:val="24"/>
        </w:rPr>
        <w:t>/или</w:t>
      </w:r>
      <w:r w:rsidR="00050FE3" w:rsidRPr="007B6FAE">
        <w:rPr>
          <w:rFonts w:ascii="Times New Roman" w:hAnsi="Times New Roman" w:cs="Times New Roman"/>
          <w:sz w:val="24"/>
          <w:szCs w:val="24"/>
        </w:rPr>
        <w:t xml:space="preserve"> банкови гаранции</w:t>
      </w:r>
      <w:r w:rsidR="0096296D" w:rsidRPr="007B6FAE">
        <w:rPr>
          <w:rFonts w:ascii="Times New Roman" w:hAnsi="Times New Roman" w:cs="Times New Roman"/>
          <w:sz w:val="24"/>
          <w:szCs w:val="24"/>
        </w:rPr>
        <w:t xml:space="preserve">. </w:t>
      </w:r>
    </w:p>
    <w:p w14:paraId="761D1C37" w14:textId="6AC7E812" w:rsidR="00050FE3" w:rsidRPr="007B6FAE" w:rsidRDefault="0096296D"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П</w:t>
      </w:r>
      <w:r w:rsidR="00050FE3" w:rsidRPr="007B6FAE">
        <w:rPr>
          <w:rFonts w:ascii="Times New Roman" w:hAnsi="Times New Roman" w:cs="Times New Roman"/>
          <w:sz w:val="24"/>
          <w:szCs w:val="24"/>
        </w:rPr>
        <w:t xml:space="preserve">о отношение на банковите гаранции се предвижда регламентирането им като ново и допълнително </w:t>
      </w:r>
      <w:r w:rsidR="00291049" w:rsidRPr="007B6FAE">
        <w:rPr>
          <w:rFonts w:ascii="Times New Roman" w:hAnsi="Times New Roman" w:cs="Times New Roman"/>
          <w:sz w:val="24"/>
          <w:szCs w:val="24"/>
        </w:rPr>
        <w:t>обезпечение</w:t>
      </w:r>
      <w:r w:rsidR="00050FE3" w:rsidRPr="007B6FAE">
        <w:rPr>
          <w:rFonts w:ascii="Times New Roman" w:hAnsi="Times New Roman" w:cs="Times New Roman"/>
          <w:sz w:val="24"/>
          <w:szCs w:val="24"/>
        </w:rPr>
        <w:t xml:space="preserve"> - при съответните условия, произтичащи от техните особености</w:t>
      </w:r>
      <w:r w:rsidR="00A20D4E" w:rsidRPr="007B6FAE">
        <w:rPr>
          <w:rFonts w:ascii="Times New Roman" w:hAnsi="Times New Roman" w:cs="Times New Roman"/>
          <w:sz w:val="24"/>
          <w:szCs w:val="24"/>
        </w:rPr>
        <w:t xml:space="preserve"> като правен и обезпечителен ин</w:t>
      </w:r>
      <w:r w:rsidR="00291049" w:rsidRPr="007B6FAE">
        <w:rPr>
          <w:rFonts w:ascii="Times New Roman" w:hAnsi="Times New Roman" w:cs="Times New Roman"/>
          <w:sz w:val="24"/>
          <w:szCs w:val="24"/>
        </w:rPr>
        <w:t>с</w:t>
      </w:r>
      <w:r w:rsidR="00A20D4E" w:rsidRPr="007B6FAE">
        <w:rPr>
          <w:rFonts w:ascii="Times New Roman" w:hAnsi="Times New Roman" w:cs="Times New Roman"/>
          <w:sz w:val="24"/>
          <w:szCs w:val="24"/>
        </w:rPr>
        <w:t xml:space="preserve">титут. </w:t>
      </w:r>
    </w:p>
    <w:p w14:paraId="32D5E3E6" w14:textId="77777777" w:rsidR="0096296D" w:rsidRPr="007B6FAE" w:rsidRDefault="00A20D4E" w:rsidP="00FA7404">
      <w:pPr>
        <w:pStyle w:val="ListParagraph"/>
        <w:spacing w:before="80" w:after="80" w:line="240" w:lineRule="auto"/>
        <w:ind w:left="0" w:right="-288" w:firstLine="720"/>
        <w:jc w:val="both"/>
        <w:rPr>
          <w:rFonts w:ascii="Times New Roman" w:hAnsi="Times New Roman"/>
          <w:sz w:val="24"/>
          <w:szCs w:val="24"/>
        </w:rPr>
      </w:pPr>
      <w:r w:rsidRPr="007B6FAE">
        <w:rPr>
          <w:rFonts w:ascii="Times New Roman" w:hAnsi="Times New Roman"/>
          <w:sz w:val="24"/>
          <w:szCs w:val="24"/>
        </w:rPr>
        <w:t>П</w:t>
      </w:r>
      <w:r w:rsidR="00050FE3" w:rsidRPr="007B6FAE">
        <w:rPr>
          <w:rFonts w:ascii="Times New Roman" w:hAnsi="Times New Roman"/>
          <w:sz w:val="24"/>
          <w:szCs w:val="24"/>
        </w:rPr>
        <w:t xml:space="preserve">редвижда </w:t>
      </w:r>
      <w:r w:rsidRPr="007B6FAE">
        <w:rPr>
          <w:rFonts w:ascii="Times New Roman" w:hAnsi="Times New Roman"/>
          <w:sz w:val="24"/>
          <w:szCs w:val="24"/>
        </w:rPr>
        <w:t xml:space="preserve">се </w:t>
      </w:r>
      <w:r w:rsidR="0096296D" w:rsidRPr="007B6FAE">
        <w:rPr>
          <w:rFonts w:ascii="Times New Roman" w:hAnsi="Times New Roman"/>
          <w:sz w:val="24"/>
          <w:szCs w:val="24"/>
        </w:rPr>
        <w:t xml:space="preserve">също </w:t>
      </w:r>
      <w:r w:rsidRPr="007B6FAE">
        <w:rPr>
          <w:rFonts w:ascii="Times New Roman" w:hAnsi="Times New Roman"/>
          <w:sz w:val="24"/>
          <w:szCs w:val="24"/>
        </w:rPr>
        <w:t xml:space="preserve">досега съществуващите като единствено обезпечение застраховки </w:t>
      </w:r>
      <w:r w:rsidR="00775668" w:rsidRPr="007B6FAE">
        <w:rPr>
          <w:rFonts w:ascii="Times New Roman" w:hAnsi="Times New Roman"/>
          <w:sz w:val="24"/>
          <w:szCs w:val="24"/>
        </w:rPr>
        <w:t xml:space="preserve">да останат </w:t>
      </w:r>
      <w:r w:rsidR="0096296D" w:rsidRPr="007B6FAE">
        <w:rPr>
          <w:rFonts w:ascii="Times New Roman" w:hAnsi="Times New Roman"/>
          <w:sz w:val="24"/>
          <w:szCs w:val="24"/>
        </w:rPr>
        <w:t>като допустим вариант</w:t>
      </w:r>
      <w:r w:rsidR="00775668" w:rsidRPr="007B6FAE">
        <w:rPr>
          <w:rFonts w:ascii="Times New Roman" w:hAnsi="Times New Roman"/>
          <w:sz w:val="24"/>
          <w:szCs w:val="24"/>
        </w:rPr>
        <w:t>, но</w:t>
      </w:r>
      <w:r w:rsidR="00291049" w:rsidRPr="007B6FAE">
        <w:rPr>
          <w:rFonts w:ascii="Times New Roman" w:hAnsi="Times New Roman"/>
          <w:sz w:val="24"/>
          <w:szCs w:val="24"/>
        </w:rPr>
        <w:t xml:space="preserve"> уредбата им </w:t>
      </w:r>
      <w:r w:rsidR="00775668" w:rsidRPr="007B6FAE">
        <w:rPr>
          <w:rFonts w:ascii="Times New Roman" w:hAnsi="Times New Roman"/>
          <w:sz w:val="24"/>
          <w:szCs w:val="24"/>
        </w:rPr>
        <w:t>да бъд</w:t>
      </w:r>
      <w:r w:rsidR="00291049" w:rsidRPr="007B6FAE">
        <w:rPr>
          <w:rFonts w:ascii="Times New Roman" w:hAnsi="Times New Roman"/>
          <w:sz w:val="24"/>
          <w:szCs w:val="24"/>
        </w:rPr>
        <w:t>е съществено променена</w:t>
      </w:r>
      <w:r w:rsidRPr="007B6FAE">
        <w:rPr>
          <w:rFonts w:ascii="Times New Roman" w:hAnsi="Times New Roman"/>
          <w:sz w:val="24"/>
          <w:szCs w:val="24"/>
        </w:rPr>
        <w:t xml:space="preserve"> -</w:t>
      </w:r>
      <w:r w:rsidR="00050FE3" w:rsidRPr="007B6FAE">
        <w:rPr>
          <w:rFonts w:ascii="Times New Roman" w:hAnsi="Times New Roman"/>
          <w:sz w:val="24"/>
          <w:szCs w:val="24"/>
        </w:rPr>
        <w:t xml:space="preserve"> с оглед </w:t>
      </w:r>
      <w:r w:rsidR="00291049" w:rsidRPr="007B6FAE">
        <w:rPr>
          <w:rFonts w:ascii="Times New Roman" w:hAnsi="Times New Roman"/>
          <w:sz w:val="24"/>
          <w:szCs w:val="24"/>
        </w:rPr>
        <w:t xml:space="preserve">доказаната необходимост от </w:t>
      </w:r>
      <w:r w:rsidR="00233125" w:rsidRPr="007B6FAE">
        <w:rPr>
          <w:rFonts w:ascii="Times New Roman" w:hAnsi="Times New Roman"/>
          <w:sz w:val="24"/>
          <w:szCs w:val="24"/>
        </w:rPr>
        <w:t>преодоляване</w:t>
      </w:r>
      <w:r w:rsidR="00050FE3" w:rsidRPr="007B6FAE">
        <w:rPr>
          <w:rFonts w:ascii="Times New Roman" w:hAnsi="Times New Roman"/>
          <w:sz w:val="24"/>
          <w:szCs w:val="24"/>
        </w:rPr>
        <w:t>то</w:t>
      </w:r>
      <w:r w:rsidR="00233125" w:rsidRPr="007B6FAE">
        <w:rPr>
          <w:rFonts w:ascii="Times New Roman" w:hAnsi="Times New Roman"/>
          <w:sz w:val="24"/>
          <w:szCs w:val="24"/>
        </w:rPr>
        <w:t xml:space="preserve"> на</w:t>
      </w:r>
      <w:r w:rsidR="00233125" w:rsidRPr="007B6FAE">
        <w:rPr>
          <w:rFonts w:ascii="Times New Roman" w:hAnsi="Times New Roman"/>
          <w:b/>
          <w:bCs/>
          <w:sz w:val="24"/>
          <w:szCs w:val="24"/>
        </w:rPr>
        <w:t xml:space="preserve"> </w:t>
      </w:r>
      <w:r w:rsidR="00233125" w:rsidRPr="007B6FAE">
        <w:rPr>
          <w:rFonts w:ascii="Times New Roman" w:hAnsi="Times New Roman"/>
          <w:sz w:val="24"/>
          <w:szCs w:val="24"/>
        </w:rPr>
        <w:t>множество идентифицирани проблеми в тяхната досегашна регламентация</w:t>
      </w:r>
      <w:r w:rsidR="00291049" w:rsidRPr="007B6FAE">
        <w:rPr>
          <w:rFonts w:ascii="Times New Roman" w:hAnsi="Times New Roman"/>
          <w:sz w:val="24"/>
          <w:szCs w:val="24"/>
        </w:rPr>
        <w:t>, за което застрахователите и туроператорите отдавна и аргументирано настояват</w:t>
      </w:r>
      <w:r w:rsidRPr="007B6FAE">
        <w:rPr>
          <w:rFonts w:ascii="Times New Roman" w:hAnsi="Times New Roman"/>
          <w:sz w:val="24"/>
          <w:szCs w:val="24"/>
        </w:rPr>
        <w:t xml:space="preserve">. </w:t>
      </w:r>
      <w:r w:rsidR="0096296D" w:rsidRPr="007B6FAE">
        <w:rPr>
          <w:rFonts w:ascii="Times New Roman" w:hAnsi="Times New Roman"/>
          <w:sz w:val="24"/>
          <w:szCs w:val="24"/>
        </w:rPr>
        <w:t xml:space="preserve">Предвижда се и промяна в наименованието на тези застраховки, доколкото в актуалната досегашна уредба </w:t>
      </w:r>
      <w:r w:rsidR="0096296D" w:rsidRPr="007B6FAE">
        <w:rPr>
          <w:rFonts w:ascii="Times New Roman" w:hAnsi="Times New Roman"/>
          <w:bCs/>
          <w:sz w:val="24"/>
          <w:szCs w:val="24"/>
        </w:rPr>
        <w:t>те неправилно са  наречени  „</w:t>
      </w:r>
      <w:r w:rsidR="0096296D" w:rsidRPr="007B6FAE">
        <w:rPr>
          <w:rFonts w:ascii="Times New Roman" w:hAnsi="Times New Roman"/>
          <w:bCs/>
          <w:i/>
          <w:iCs/>
          <w:sz w:val="24"/>
          <w:szCs w:val="24"/>
        </w:rPr>
        <w:t>отговорности</w:t>
      </w:r>
      <w:r w:rsidR="0096296D" w:rsidRPr="007B6FAE">
        <w:rPr>
          <w:rFonts w:ascii="Times New Roman" w:hAnsi="Times New Roman"/>
          <w:bCs/>
          <w:sz w:val="24"/>
          <w:szCs w:val="24"/>
        </w:rPr>
        <w:t>“, независимо, че</w:t>
      </w:r>
      <w:r w:rsidR="0096296D" w:rsidRPr="007B6FAE">
        <w:rPr>
          <w:rFonts w:ascii="Times New Roman" w:hAnsi="Times New Roman"/>
          <w:sz w:val="24"/>
          <w:szCs w:val="24"/>
        </w:rPr>
        <w:t xml:space="preserve"> </w:t>
      </w:r>
      <w:r w:rsidR="0096296D" w:rsidRPr="007B6FAE">
        <w:rPr>
          <w:rFonts w:ascii="Times New Roman" w:hAnsi="Times New Roman"/>
          <w:bCs/>
          <w:sz w:val="24"/>
          <w:szCs w:val="24"/>
        </w:rPr>
        <w:t>съдържанието им реално е съвсем друго</w:t>
      </w:r>
      <w:r w:rsidR="0096296D" w:rsidRPr="007B6FAE">
        <w:rPr>
          <w:rFonts w:ascii="Times New Roman" w:hAnsi="Times New Roman"/>
          <w:sz w:val="24"/>
          <w:szCs w:val="24"/>
        </w:rPr>
        <w:t xml:space="preserve">. </w:t>
      </w:r>
    </w:p>
    <w:p w14:paraId="113820A3" w14:textId="7F2C65E5" w:rsidR="00291049" w:rsidRPr="007B6FAE" w:rsidRDefault="0096296D" w:rsidP="00FA7404">
      <w:pPr>
        <w:pStyle w:val="ListParagraph"/>
        <w:spacing w:before="80" w:after="80" w:line="240" w:lineRule="auto"/>
        <w:ind w:left="0" w:right="-288" w:firstLine="720"/>
        <w:jc w:val="both"/>
        <w:rPr>
          <w:rFonts w:ascii="Times New Roman" w:hAnsi="Times New Roman"/>
          <w:sz w:val="24"/>
          <w:szCs w:val="24"/>
        </w:rPr>
      </w:pPr>
      <w:r w:rsidRPr="007B6FAE">
        <w:rPr>
          <w:rFonts w:ascii="Times New Roman" w:hAnsi="Times New Roman"/>
          <w:sz w:val="24"/>
          <w:szCs w:val="24"/>
        </w:rPr>
        <w:t xml:space="preserve">Настоящите наименования на застраховките противостоят на тяхното съдържание и </w:t>
      </w:r>
      <w:r w:rsidRPr="007B6FAE">
        <w:rPr>
          <w:rFonts w:ascii="Times New Roman" w:hAnsi="Times New Roman"/>
          <w:bCs/>
          <w:sz w:val="24"/>
          <w:szCs w:val="24"/>
        </w:rPr>
        <w:t>въвеждат в заблуждение</w:t>
      </w:r>
      <w:r w:rsidRPr="007B6FAE">
        <w:rPr>
          <w:rFonts w:ascii="Times New Roman" w:hAnsi="Times New Roman"/>
          <w:sz w:val="24"/>
          <w:szCs w:val="24"/>
        </w:rPr>
        <w:t xml:space="preserve"> потребителите на туроператорски услуги, като създават у тях впечатление, че застраховките покриват всички хипотези на отговорност на туроператорите във връзка с осъществяваната от тях дейност, което не е така.  В тази връзка е важно наименовани</w:t>
      </w:r>
      <w:r w:rsidR="00C61F1A" w:rsidRPr="007B6FAE">
        <w:rPr>
          <w:rFonts w:ascii="Times New Roman" w:hAnsi="Times New Roman"/>
          <w:sz w:val="24"/>
          <w:szCs w:val="24"/>
        </w:rPr>
        <w:t xml:space="preserve">ето да се промени така, че </w:t>
      </w:r>
      <w:r w:rsidRPr="007B6FAE">
        <w:rPr>
          <w:rFonts w:ascii="Times New Roman" w:hAnsi="Times New Roman"/>
          <w:sz w:val="24"/>
          <w:szCs w:val="24"/>
        </w:rPr>
        <w:t xml:space="preserve"> </w:t>
      </w:r>
      <w:r w:rsidR="00C61F1A" w:rsidRPr="007B6FAE">
        <w:rPr>
          <w:rFonts w:ascii="Times New Roman" w:hAnsi="Times New Roman"/>
          <w:sz w:val="24"/>
          <w:szCs w:val="24"/>
        </w:rPr>
        <w:t xml:space="preserve">да има </w:t>
      </w:r>
      <w:r w:rsidRPr="007B6FAE">
        <w:rPr>
          <w:rFonts w:ascii="Times New Roman" w:hAnsi="Times New Roman"/>
          <w:sz w:val="24"/>
          <w:szCs w:val="24"/>
        </w:rPr>
        <w:t>ясно</w:t>
      </w:r>
      <w:r w:rsidR="00C61F1A" w:rsidRPr="007B6FAE">
        <w:rPr>
          <w:rFonts w:ascii="Times New Roman" w:hAnsi="Times New Roman"/>
          <w:sz w:val="24"/>
          <w:szCs w:val="24"/>
        </w:rPr>
        <w:t>та</w:t>
      </w:r>
      <w:r w:rsidRPr="007B6FAE">
        <w:rPr>
          <w:rFonts w:ascii="Times New Roman" w:hAnsi="Times New Roman"/>
          <w:sz w:val="24"/>
          <w:szCs w:val="24"/>
        </w:rPr>
        <w:t xml:space="preserve">, че се касае за специфичен вид </w:t>
      </w:r>
      <w:r w:rsidRPr="007B6FAE">
        <w:rPr>
          <w:rFonts w:ascii="Times New Roman" w:hAnsi="Times New Roman"/>
          <w:b/>
          <w:bCs/>
          <w:sz w:val="24"/>
          <w:szCs w:val="24"/>
        </w:rPr>
        <w:t>застраховки за финансови рискове</w:t>
      </w:r>
      <w:r w:rsidR="00095C71" w:rsidRPr="007B6FAE">
        <w:rPr>
          <w:rFonts w:ascii="Times New Roman" w:hAnsi="Times New Roman"/>
          <w:sz w:val="24"/>
          <w:szCs w:val="24"/>
        </w:rPr>
        <w:t xml:space="preserve">. Този въпрос се решава </w:t>
      </w:r>
      <w:r w:rsidRPr="007B6FAE">
        <w:rPr>
          <w:rFonts w:ascii="Times New Roman" w:hAnsi="Times New Roman"/>
          <w:sz w:val="24"/>
          <w:szCs w:val="24"/>
        </w:rPr>
        <w:t>с въведеното в проектозакона наименование „</w:t>
      </w:r>
      <w:r w:rsidR="00095C71" w:rsidRPr="007B6FAE">
        <w:rPr>
          <w:rFonts w:ascii="Times New Roman" w:eastAsia="Times New Roman" w:hAnsi="Times New Roman"/>
          <w:b/>
          <w:bCs/>
          <w:i/>
          <w:iCs/>
          <w:sz w:val="24"/>
          <w:szCs w:val="24"/>
          <w:lang w:eastAsia="bg-BG"/>
        </w:rPr>
        <w:t>Гаранция за потребителите на туроператорски услуги при несъстоятелност на туроператор</w:t>
      </w:r>
      <w:r w:rsidR="00095C71" w:rsidRPr="007B6FAE">
        <w:rPr>
          <w:rFonts w:ascii="Times New Roman" w:eastAsia="Times New Roman" w:hAnsi="Times New Roman"/>
          <w:sz w:val="24"/>
          <w:szCs w:val="24"/>
          <w:lang w:eastAsia="bg-BG"/>
        </w:rPr>
        <w:t xml:space="preserve">", което семантично прецизира вида на защитата и няма потенциал да генерира неоправдани очаквания, доколкото от самото наименование става ясно какво е основното условие на тази защита. </w:t>
      </w:r>
    </w:p>
    <w:p w14:paraId="69C02ED4" w14:textId="24163788" w:rsidR="00E1705A" w:rsidRPr="007B6FAE" w:rsidRDefault="00291049"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eastAsia="Calibri" w:hAnsi="Times New Roman" w:cs="Times New Roman"/>
          <w:sz w:val="24"/>
          <w:szCs w:val="24"/>
        </w:rPr>
        <w:t>В тази връзка се предвижда</w:t>
      </w:r>
      <w:r w:rsidR="00A20D4E" w:rsidRPr="007B6FAE">
        <w:rPr>
          <w:rFonts w:ascii="Times New Roman" w:eastAsia="Calibri" w:hAnsi="Times New Roman" w:cs="Times New Roman"/>
          <w:sz w:val="24"/>
          <w:szCs w:val="24"/>
        </w:rPr>
        <w:t xml:space="preserve"> ясното</w:t>
      </w:r>
      <w:r w:rsidRPr="007B6FAE">
        <w:rPr>
          <w:rFonts w:ascii="Times New Roman" w:eastAsia="Calibri" w:hAnsi="Times New Roman" w:cs="Times New Roman"/>
          <w:sz w:val="24"/>
          <w:szCs w:val="24"/>
        </w:rPr>
        <w:t>, прецизно</w:t>
      </w:r>
      <w:r w:rsidR="00A20D4E" w:rsidRPr="007B6FAE">
        <w:rPr>
          <w:rFonts w:ascii="Times New Roman" w:eastAsia="Calibri" w:hAnsi="Times New Roman" w:cs="Times New Roman"/>
          <w:sz w:val="24"/>
          <w:szCs w:val="24"/>
        </w:rPr>
        <w:t xml:space="preserve"> и </w:t>
      </w:r>
      <w:r w:rsidR="00233125" w:rsidRPr="007B6FAE">
        <w:rPr>
          <w:rFonts w:ascii="Times New Roman" w:eastAsia="Calibri" w:hAnsi="Times New Roman" w:cs="Times New Roman"/>
          <w:sz w:val="24"/>
          <w:szCs w:val="24"/>
        </w:rPr>
        <w:t xml:space="preserve">правилно </w:t>
      </w:r>
      <w:r w:rsidRPr="007B6FAE">
        <w:rPr>
          <w:rFonts w:ascii="Times New Roman" w:eastAsia="Calibri" w:hAnsi="Times New Roman" w:cs="Times New Roman"/>
          <w:sz w:val="24"/>
          <w:szCs w:val="24"/>
        </w:rPr>
        <w:t xml:space="preserve">нормативно </w:t>
      </w:r>
      <w:r w:rsidR="00E1705A" w:rsidRPr="007B6FAE">
        <w:rPr>
          <w:rFonts w:ascii="Times New Roman" w:hAnsi="Times New Roman" w:cs="Times New Roman"/>
          <w:sz w:val="24"/>
          <w:szCs w:val="24"/>
        </w:rPr>
        <w:t xml:space="preserve">дефиниране на </w:t>
      </w:r>
      <w:r w:rsidR="00C61F1A" w:rsidRPr="007B6FAE">
        <w:rPr>
          <w:rFonts w:ascii="Times New Roman" w:hAnsi="Times New Roman" w:cs="Times New Roman"/>
          <w:sz w:val="24"/>
          <w:szCs w:val="24"/>
        </w:rPr>
        <w:t xml:space="preserve">покритието по застраховките, както и на </w:t>
      </w:r>
      <w:r w:rsidR="00233125" w:rsidRPr="007B6FAE">
        <w:rPr>
          <w:rFonts w:ascii="Times New Roman" w:hAnsi="Times New Roman" w:cs="Times New Roman"/>
          <w:sz w:val="24"/>
          <w:szCs w:val="24"/>
        </w:rPr>
        <w:t xml:space="preserve">предпоставките за задействане на </w:t>
      </w:r>
      <w:r w:rsidR="00C61F1A" w:rsidRPr="007B6FAE">
        <w:rPr>
          <w:rFonts w:ascii="Times New Roman" w:hAnsi="Times New Roman" w:cs="Times New Roman"/>
          <w:sz w:val="24"/>
          <w:szCs w:val="24"/>
        </w:rPr>
        <w:t xml:space="preserve">това </w:t>
      </w:r>
      <w:r w:rsidR="0096296D" w:rsidRPr="007B6FAE">
        <w:rPr>
          <w:rFonts w:ascii="Times New Roman" w:hAnsi="Times New Roman" w:cs="Times New Roman"/>
          <w:sz w:val="24"/>
          <w:szCs w:val="24"/>
        </w:rPr>
        <w:t>покритие</w:t>
      </w:r>
      <w:r w:rsidR="00C61F1A" w:rsidRPr="007B6FAE">
        <w:rPr>
          <w:rFonts w:ascii="Times New Roman" w:hAnsi="Times New Roman" w:cs="Times New Roman"/>
          <w:sz w:val="24"/>
          <w:szCs w:val="24"/>
        </w:rPr>
        <w:t>, при възникването на съответни обстоятелства</w:t>
      </w:r>
      <w:r w:rsidR="00233125"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нормативното </w:t>
      </w:r>
      <w:r w:rsidR="00E1705A" w:rsidRPr="007B6FAE">
        <w:rPr>
          <w:rFonts w:ascii="Times New Roman" w:hAnsi="Times New Roman" w:cs="Times New Roman"/>
          <w:sz w:val="24"/>
          <w:szCs w:val="24"/>
        </w:rPr>
        <w:t xml:space="preserve">осигуряване на възможности за </w:t>
      </w:r>
      <w:r w:rsidR="00233125" w:rsidRPr="007B6FAE">
        <w:rPr>
          <w:rFonts w:ascii="Times New Roman" w:hAnsi="Times New Roman" w:cs="Times New Roman"/>
          <w:sz w:val="24"/>
          <w:szCs w:val="24"/>
        </w:rPr>
        <w:t xml:space="preserve">достоверно </w:t>
      </w:r>
      <w:r w:rsidR="00E1705A" w:rsidRPr="007B6FAE">
        <w:rPr>
          <w:rFonts w:ascii="Times New Roman" w:hAnsi="Times New Roman" w:cs="Times New Roman"/>
          <w:sz w:val="24"/>
          <w:szCs w:val="24"/>
        </w:rPr>
        <w:t>определяне на релевантната база (</w:t>
      </w:r>
      <w:r w:rsidR="00E1705A" w:rsidRPr="007B6FAE">
        <w:rPr>
          <w:rFonts w:ascii="Times New Roman" w:hAnsi="Times New Roman" w:cs="Times New Roman"/>
          <w:i/>
          <w:iCs/>
          <w:sz w:val="24"/>
          <w:szCs w:val="24"/>
        </w:rPr>
        <w:t>обороти от пакетни/ свързани услуги</w:t>
      </w:r>
      <w:r w:rsidR="00050FE3" w:rsidRPr="007B6FAE">
        <w:rPr>
          <w:rFonts w:ascii="Times New Roman" w:hAnsi="Times New Roman" w:cs="Times New Roman"/>
          <w:sz w:val="24"/>
          <w:szCs w:val="24"/>
        </w:rPr>
        <w:t>), с оглед</w:t>
      </w:r>
      <w:r w:rsidR="00233125" w:rsidRPr="007B6FAE">
        <w:rPr>
          <w:rFonts w:ascii="Times New Roman" w:hAnsi="Times New Roman" w:cs="Times New Roman"/>
          <w:sz w:val="24"/>
          <w:szCs w:val="24"/>
        </w:rPr>
        <w:t xml:space="preserve"> началното</w:t>
      </w:r>
      <w:r w:rsidR="00E1705A" w:rsidRPr="007B6FAE">
        <w:rPr>
          <w:rFonts w:ascii="Times New Roman" w:hAnsi="Times New Roman" w:cs="Times New Roman"/>
          <w:sz w:val="24"/>
          <w:szCs w:val="24"/>
        </w:rPr>
        <w:t xml:space="preserve"> определяне на застрахователните суми</w:t>
      </w:r>
      <w:r w:rsidRPr="007B6FAE">
        <w:rPr>
          <w:rFonts w:ascii="Times New Roman" w:hAnsi="Times New Roman" w:cs="Times New Roman"/>
          <w:sz w:val="24"/>
          <w:szCs w:val="24"/>
        </w:rPr>
        <w:t>, сключването на застрахователните договори</w:t>
      </w:r>
      <w:r w:rsidR="00233125" w:rsidRPr="007B6FAE">
        <w:rPr>
          <w:rFonts w:ascii="Times New Roman" w:hAnsi="Times New Roman" w:cs="Times New Roman"/>
          <w:sz w:val="24"/>
          <w:szCs w:val="24"/>
        </w:rPr>
        <w:t xml:space="preserve"> и </w:t>
      </w:r>
      <w:r w:rsidR="00E1705A" w:rsidRPr="007B6FAE">
        <w:rPr>
          <w:rFonts w:ascii="Times New Roman" w:hAnsi="Times New Roman" w:cs="Times New Roman"/>
          <w:sz w:val="24"/>
          <w:szCs w:val="24"/>
        </w:rPr>
        <w:t>актуализация</w:t>
      </w:r>
      <w:r w:rsidRPr="007B6FAE">
        <w:rPr>
          <w:rFonts w:ascii="Times New Roman" w:hAnsi="Times New Roman" w:cs="Times New Roman"/>
          <w:sz w:val="24"/>
          <w:szCs w:val="24"/>
        </w:rPr>
        <w:t>та</w:t>
      </w:r>
      <w:r w:rsidR="00E1705A" w:rsidRPr="007B6FAE">
        <w:rPr>
          <w:rFonts w:ascii="Times New Roman" w:hAnsi="Times New Roman" w:cs="Times New Roman"/>
          <w:sz w:val="24"/>
          <w:szCs w:val="24"/>
        </w:rPr>
        <w:t xml:space="preserve"> на защитата при </w:t>
      </w:r>
      <w:r w:rsidR="00233125" w:rsidRPr="007B6FAE">
        <w:rPr>
          <w:rFonts w:ascii="Times New Roman" w:hAnsi="Times New Roman" w:cs="Times New Roman"/>
          <w:sz w:val="24"/>
          <w:szCs w:val="24"/>
        </w:rPr>
        <w:t xml:space="preserve">повишен риск, в т.ч. при </w:t>
      </w:r>
      <w:r w:rsidR="00E1705A" w:rsidRPr="007B6FAE">
        <w:rPr>
          <w:rFonts w:ascii="Times New Roman" w:hAnsi="Times New Roman" w:cs="Times New Roman"/>
          <w:sz w:val="24"/>
          <w:szCs w:val="24"/>
        </w:rPr>
        <w:t>текущо увеличение на продажбите</w:t>
      </w:r>
      <w:r w:rsidR="00233125" w:rsidRPr="007B6FAE">
        <w:rPr>
          <w:rFonts w:ascii="Times New Roman" w:hAnsi="Times New Roman" w:cs="Times New Roman"/>
          <w:sz w:val="24"/>
          <w:szCs w:val="24"/>
        </w:rPr>
        <w:t>;</w:t>
      </w:r>
      <w:r w:rsidR="00E1705A" w:rsidRPr="007B6FAE">
        <w:rPr>
          <w:rFonts w:ascii="Times New Roman" w:hAnsi="Times New Roman" w:cs="Times New Roman"/>
          <w:sz w:val="24"/>
          <w:szCs w:val="24"/>
        </w:rPr>
        <w:t xml:space="preserve"> отпадане</w:t>
      </w:r>
      <w:r w:rsidR="00A20D4E" w:rsidRPr="007B6FAE">
        <w:rPr>
          <w:rFonts w:ascii="Times New Roman" w:hAnsi="Times New Roman" w:cs="Times New Roman"/>
          <w:sz w:val="24"/>
          <w:szCs w:val="24"/>
        </w:rPr>
        <w:t>то</w:t>
      </w:r>
      <w:r w:rsidR="00E1705A" w:rsidRPr="007B6FAE">
        <w:rPr>
          <w:rFonts w:ascii="Times New Roman" w:hAnsi="Times New Roman" w:cs="Times New Roman"/>
          <w:sz w:val="24"/>
          <w:szCs w:val="24"/>
        </w:rPr>
        <w:t xml:space="preserve"> на </w:t>
      </w:r>
      <w:r w:rsidR="00050FE3" w:rsidRPr="007B6FAE">
        <w:rPr>
          <w:rFonts w:ascii="Times New Roman" w:hAnsi="Times New Roman" w:cs="Times New Roman"/>
          <w:sz w:val="24"/>
          <w:szCs w:val="24"/>
        </w:rPr>
        <w:t xml:space="preserve">редицата </w:t>
      </w:r>
      <w:r w:rsidR="00E1705A" w:rsidRPr="007B6FAE">
        <w:rPr>
          <w:rFonts w:ascii="Times New Roman" w:hAnsi="Times New Roman" w:cs="Times New Roman"/>
          <w:sz w:val="24"/>
          <w:szCs w:val="24"/>
        </w:rPr>
        <w:t>несвойствени задължения</w:t>
      </w:r>
      <w:r w:rsidR="00A20D4E" w:rsidRPr="007B6FAE">
        <w:rPr>
          <w:rFonts w:ascii="Times New Roman" w:hAnsi="Times New Roman" w:cs="Times New Roman"/>
          <w:sz w:val="24"/>
          <w:szCs w:val="24"/>
        </w:rPr>
        <w:t xml:space="preserve"> на застрахователите</w:t>
      </w:r>
      <w:r w:rsidR="00050FE3" w:rsidRPr="007B6FAE">
        <w:rPr>
          <w:rFonts w:ascii="Times New Roman" w:hAnsi="Times New Roman" w:cs="Times New Roman"/>
          <w:sz w:val="24"/>
          <w:szCs w:val="24"/>
        </w:rPr>
        <w:t>, включени в актуалната уредба</w:t>
      </w:r>
      <w:r w:rsidRPr="007B6FAE">
        <w:rPr>
          <w:rFonts w:ascii="Times New Roman" w:hAnsi="Times New Roman" w:cs="Times New Roman"/>
          <w:sz w:val="24"/>
          <w:szCs w:val="24"/>
        </w:rPr>
        <w:t xml:space="preserve"> на застраховката</w:t>
      </w:r>
      <w:r w:rsidR="00050FE3" w:rsidRPr="007B6FAE">
        <w:rPr>
          <w:rFonts w:ascii="Times New Roman" w:hAnsi="Times New Roman" w:cs="Times New Roman"/>
          <w:sz w:val="24"/>
          <w:szCs w:val="24"/>
        </w:rPr>
        <w:t xml:space="preserve">, в т.ч. </w:t>
      </w:r>
      <w:r w:rsidR="00E1705A" w:rsidRPr="007B6FAE">
        <w:rPr>
          <w:rFonts w:ascii="Times New Roman" w:hAnsi="Times New Roman" w:cs="Times New Roman"/>
          <w:sz w:val="24"/>
          <w:szCs w:val="24"/>
        </w:rPr>
        <w:t xml:space="preserve">за осъществяване на </w:t>
      </w:r>
      <w:r w:rsidR="00775668" w:rsidRPr="007B6FAE">
        <w:rPr>
          <w:rFonts w:ascii="Times New Roman" w:hAnsi="Times New Roman" w:cs="Times New Roman"/>
          <w:sz w:val="24"/>
          <w:szCs w:val="24"/>
        </w:rPr>
        <w:t xml:space="preserve">редица </w:t>
      </w:r>
      <w:r w:rsidR="00E1705A" w:rsidRPr="007B6FAE">
        <w:rPr>
          <w:rFonts w:ascii="Times New Roman" w:hAnsi="Times New Roman" w:cs="Times New Roman"/>
          <w:sz w:val="24"/>
          <w:szCs w:val="24"/>
        </w:rPr>
        <w:t xml:space="preserve">неприсъщи действия </w:t>
      </w:r>
      <w:r w:rsidR="00775668" w:rsidRPr="007B6FAE">
        <w:rPr>
          <w:rFonts w:ascii="Times New Roman" w:hAnsi="Times New Roman" w:cs="Times New Roman"/>
          <w:sz w:val="24"/>
          <w:szCs w:val="24"/>
        </w:rPr>
        <w:t>и/</w:t>
      </w:r>
      <w:r w:rsidR="00E1705A" w:rsidRPr="007B6FAE">
        <w:rPr>
          <w:rFonts w:ascii="Times New Roman" w:hAnsi="Times New Roman" w:cs="Times New Roman"/>
          <w:sz w:val="24"/>
          <w:szCs w:val="24"/>
        </w:rPr>
        <w:t xml:space="preserve">или дейности </w:t>
      </w:r>
      <w:r w:rsidR="00050FE3" w:rsidRPr="007B6FAE">
        <w:rPr>
          <w:rFonts w:ascii="Times New Roman" w:hAnsi="Times New Roman" w:cs="Times New Roman"/>
          <w:sz w:val="24"/>
          <w:szCs w:val="24"/>
        </w:rPr>
        <w:t xml:space="preserve"> (</w:t>
      </w:r>
      <w:r w:rsidR="00E1705A" w:rsidRPr="007B6FAE">
        <w:rPr>
          <w:rFonts w:ascii="Times New Roman" w:hAnsi="Times New Roman" w:cs="Times New Roman"/>
          <w:i/>
          <w:iCs/>
          <w:sz w:val="24"/>
          <w:szCs w:val="24"/>
        </w:rPr>
        <w:t xml:space="preserve">поемат </w:t>
      </w:r>
      <w:r w:rsidR="00050FE3" w:rsidRPr="007B6FAE">
        <w:rPr>
          <w:rFonts w:ascii="Times New Roman" w:hAnsi="Times New Roman" w:cs="Times New Roman"/>
          <w:i/>
          <w:iCs/>
          <w:sz w:val="24"/>
          <w:szCs w:val="24"/>
        </w:rPr>
        <w:t xml:space="preserve">се </w:t>
      </w:r>
      <w:r w:rsidR="00E1705A" w:rsidRPr="007B6FAE">
        <w:rPr>
          <w:rFonts w:ascii="Times New Roman" w:hAnsi="Times New Roman" w:cs="Times New Roman"/>
          <w:i/>
          <w:iCs/>
          <w:sz w:val="24"/>
          <w:szCs w:val="24"/>
        </w:rPr>
        <w:t>от ТГФ</w:t>
      </w:r>
      <w:r w:rsidR="00775668" w:rsidRPr="007B6FAE">
        <w:rPr>
          <w:rFonts w:ascii="Times New Roman" w:hAnsi="Times New Roman" w:cs="Times New Roman"/>
          <w:i/>
          <w:iCs/>
          <w:sz w:val="24"/>
          <w:szCs w:val="24"/>
        </w:rPr>
        <w:t xml:space="preserve">, а разходите </w:t>
      </w:r>
      <w:r w:rsidR="00E1705A" w:rsidRPr="007B6FAE">
        <w:rPr>
          <w:rFonts w:ascii="Times New Roman" w:hAnsi="Times New Roman" w:cs="Times New Roman"/>
          <w:i/>
          <w:iCs/>
          <w:sz w:val="24"/>
          <w:szCs w:val="24"/>
        </w:rPr>
        <w:t>подлежат на възстановяване от застраховките</w:t>
      </w:r>
      <w:r w:rsidR="00050FE3" w:rsidRPr="007B6FAE">
        <w:rPr>
          <w:rFonts w:ascii="Times New Roman" w:hAnsi="Times New Roman" w:cs="Times New Roman"/>
          <w:i/>
          <w:iCs/>
          <w:sz w:val="24"/>
          <w:szCs w:val="24"/>
        </w:rPr>
        <w:t xml:space="preserve"> или от ТО, при съответните условия и предпоставки</w:t>
      </w:r>
      <w:r w:rsidR="00050FE3"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въвеждане</w:t>
      </w:r>
      <w:r w:rsidR="00A20D4E" w:rsidRPr="007B6FAE">
        <w:rPr>
          <w:rFonts w:ascii="Times New Roman" w:hAnsi="Times New Roman" w:cs="Times New Roman"/>
          <w:sz w:val="24"/>
          <w:szCs w:val="24"/>
        </w:rPr>
        <w:t>то</w:t>
      </w:r>
      <w:r w:rsidR="00E1705A" w:rsidRPr="007B6FAE">
        <w:rPr>
          <w:rFonts w:ascii="Times New Roman" w:hAnsi="Times New Roman" w:cs="Times New Roman"/>
          <w:sz w:val="24"/>
          <w:szCs w:val="24"/>
        </w:rPr>
        <w:t xml:space="preserve"> на регламентирана възможност за суброгация на ТГФ в правата на потребителя спрямо застраховател</w:t>
      </w:r>
      <w:r w:rsidR="00775668" w:rsidRPr="007B6FAE">
        <w:rPr>
          <w:rFonts w:ascii="Times New Roman" w:hAnsi="Times New Roman" w:cs="Times New Roman"/>
          <w:sz w:val="24"/>
          <w:szCs w:val="24"/>
        </w:rPr>
        <w:t>ите,</w:t>
      </w:r>
      <w:r w:rsidR="00050FE3"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 xml:space="preserve">ако </w:t>
      </w:r>
      <w:r w:rsidR="00050FE3" w:rsidRPr="007B6FAE">
        <w:rPr>
          <w:rFonts w:ascii="Times New Roman" w:hAnsi="Times New Roman" w:cs="Times New Roman"/>
          <w:sz w:val="24"/>
          <w:szCs w:val="24"/>
        </w:rPr>
        <w:t xml:space="preserve">и когато </w:t>
      </w:r>
      <w:r w:rsidR="00E1705A" w:rsidRPr="007B6FAE">
        <w:rPr>
          <w:rFonts w:ascii="Times New Roman" w:hAnsi="Times New Roman" w:cs="Times New Roman"/>
          <w:sz w:val="24"/>
          <w:szCs w:val="24"/>
        </w:rPr>
        <w:t xml:space="preserve">туристическият организатор се </w:t>
      </w:r>
      <w:r w:rsidR="00050FE3" w:rsidRPr="007B6FAE">
        <w:rPr>
          <w:rFonts w:ascii="Times New Roman" w:hAnsi="Times New Roman" w:cs="Times New Roman"/>
          <w:sz w:val="24"/>
          <w:szCs w:val="24"/>
        </w:rPr>
        <w:t xml:space="preserve">е </w:t>
      </w:r>
      <w:r w:rsidR="00E1705A" w:rsidRPr="007B6FAE">
        <w:rPr>
          <w:rFonts w:ascii="Times New Roman" w:hAnsi="Times New Roman" w:cs="Times New Roman"/>
          <w:sz w:val="24"/>
          <w:szCs w:val="24"/>
        </w:rPr>
        <w:t>ока</w:t>
      </w:r>
      <w:r w:rsidR="00050FE3" w:rsidRPr="007B6FAE">
        <w:rPr>
          <w:rFonts w:ascii="Times New Roman" w:hAnsi="Times New Roman" w:cs="Times New Roman"/>
          <w:sz w:val="24"/>
          <w:szCs w:val="24"/>
        </w:rPr>
        <w:t>зал</w:t>
      </w:r>
      <w:r w:rsidR="00E1705A" w:rsidRPr="007B6FAE">
        <w:rPr>
          <w:rFonts w:ascii="Times New Roman" w:hAnsi="Times New Roman" w:cs="Times New Roman"/>
          <w:sz w:val="24"/>
          <w:szCs w:val="24"/>
        </w:rPr>
        <w:t xml:space="preserve"> неплатежоспособен и </w:t>
      </w:r>
      <w:r w:rsidR="00A20D4E" w:rsidRPr="007B6FAE">
        <w:rPr>
          <w:rFonts w:ascii="Times New Roman" w:hAnsi="Times New Roman" w:cs="Times New Roman"/>
          <w:sz w:val="24"/>
          <w:szCs w:val="24"/>
        </w:rPr>
        <w:t xml:space="preserve">спрямо него </w:t>
      </w:r>
      <w:r w:rsidR="00E1705A" w:rsidRPr="007B6FAE">
        <w:rPr>
          <w:rFonts w:ascii="Times New Roman" w:hAnsi="Times New Roman" w:cs="Times New Roman"/>
          <w:sz w:val="24"/>
          <w:szCs w:val="24"/>
        </w:rPr>
        <w:t>е било открито производство по несъстоятелност</w:t>
      </w:r>
      <w:r w:rsidR="00050FE3"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изключване</w:t>
      </w:r>
      <w:r w:rsidR="00A20D4E" w:rsidRPr="007B6FAE">
        <w:rPr>
          <w:rFonts w:ascii="Times New Roman" w:hAnsi="Times New Roman" w:cs="Times New Roman"/>
          <w:sz w:val="24"/>
          <w:szCs w:val="24"/>
        </w:rPr>
        <w:t>то</w:t>
      </w:r>
      <w:r w:rsidR="00E1705A" w:rsidRPr="007B6FAE">
        <w:rPr>
          <w:rFonts w:ascii="Times New Roman" w:hAnsi="Times New Roman" w:cs="Times New Roman"/>
          <w:sz w:val="24"/>
          <w:szCs w:val="24"/>
        </w:rPr>
        <w:t xml:space="preserve"> от покритието</w:t>
      </w:r>
      <w:r w:rsidR="00775668" w:rsidRPr="007B6FAE">
        <w:rPr>
          <w:rFonts w:ascii="Times New Roman" w:hAnsi="Times New Roman" w:cs="Times New Roman"/>
          <w:sz w:val="24"/>
          <w:szCs w:val="24"/>
        </w:rPr>
        <w:t xml:space="preserve"> (</w:t>
      </w:r>
      <w:r w:rsidR="00050FE3" w:rsidRPr="007B6FAE">
        <w:rPr>
          <w:rFonts w:ascii="Times New Roman" w:hAnsi="Times New Roman" w:cs="Times New Roman"/>
          <w:i/>
          <w:iCs/>
          <w:sz w:val="24"/>
          <w:szCs w:val="24"/>
        </w:rPr>
        <w:t xml:space="preserve">в т.ч. </w:t>
      </w:r>
      <w:r w:rsidR="00A20D4E" w:rsidRPr="007B6FAE">
        <w:rPr>
          <w:rFonts w:ascii="Times New Roman" w:hAnsi="Times New Roman" w:cs="Times New Roman"/>
          <w:i/>
          <w:iCs/>
          <w:sz w:val="24"/>
          <w:szCs w:val="24"/>
        </w:rPr>
        <w:t xml:space="preserve">това </w:t>
      </w:r>
      <w:r w:rsidR="00050FE3" w:rsidRPr="007B6FAE">
        <w:rPr>
          <w:rFonts w:ascii="Times New Roman" w:hAnsi="Times New Roman" w:cs="Times New Roman"/>
          <w:i/>
          <w:iCs/>
          <w:sz w:val="24"/>
          <w:szCs w:val="24"/>
        </w:rPr>
        <w:t>на ТГФ</w:t>
      </w:r>
      <w:r w:rsidRPr="007B6FAE">
        <w:rPr>
          <w:rFonts w:ascii="Times New Roman" w:hAnsi="Times New Roman" w:cs="Times New Roman"/>
          <w:i/>
          <w:iCs/>
          <w:sz w:val="24"/>
          <w:szCs w:val="24"/>
        </w:rPr>
        <w:t xml:space="preserve"> като гарантиращ орган</w:t>
      </w:r>
      <w:r w:rsidR="00775668" w:rsidRPr="007B6FAE">
        <w:rPr>
          <w:rFonts w:ascii="Times New Roman" w:hAnsi="Times New Roman" w:cs="Times New Roman"/>
          <w:sz w:val="24"/>
          <w:szCs w:val="24"/>
        </w:rPr>
        <w:t>)</w:t>
      </w:r>
      <w:r w:rsidR="00E1705A" w:rsidRPr="007B6FAE">
        <w:rPr>
          <w:rFonts w:ascii="Times New Roman" w:hAnsi="Times New Roman" w:cs="Times New Roman"/>
          <w:sz w:val="24"/>
          <w:szCs w:val="24"/>
        </w:rPr>
        <w:t xml:space="preserve"> на „</w:t>
      </w:r>
      <w:r w:rsidR="00E1705A" w:rsidRPr="007B6FAE">
        <w:rPr>
          <w:rFonts w:ascii="Times New Roman" w:hAnsi="Times New Roman" w:cs="Times New Roman"/>
          <w:i/>
          <w:iCs/>
          <w:sz w:val="24"/>
          <w:szCs w:val="24"/>
        </w:rPr>
        <w:t>изключително далечните рискове</w:t>
      </w:r>
      <w:r w:rsidR="00E1705A" w:rsidRPr="007B6FAE">
        <w:rPr>
          <w:rFonts w:ascii="Times New Roman" w:hAnsi="Times New Roman" w:cs="Times New Roman"/>
          <w:sz w:val="24"/>
          <w:szCs w:val="24"/>
        </w:rPr>
        <w:t xml:space="preserve">“, по смисъла на съображение 40 от Директивата </w:t>
      </w:r>
      <w:r w:rsidR="00775668" w:rsidRPr="007B6FAE">
        <w:rPr>
          <w:rFonts w:ascii="Times New Roman" w:hAnsi="Times New Roman" w:cs="Times New Roman"/>
          <w:sz w:val="24"/>
          <w:szCs w:val="24"/>
        </w:rPr>
        <w:t>(</w:t>
      </w:r>
      <w:r w:rsidR="00E1705A" w:rsidRPr="007B6FAE">
        <w:rPr>
          <w:rFonts w:ascii="Times New Roman" w:hAnsi="Times New Roman" w:cs="Times New Roman"/>
          <w:i/>
          <w:iCs/>
          <w:sz w:val="24"/>
          <w:szCs w:val="24"/>
        </w:rPr>
        <w:t>мащабни бедствия, войни, пандемии и подобни</w:t>
      </w:r>
      <w:r w:rsidR="00775668" w:rsidRPr="007B6FAE">
        <w:rPr>
          <w:rFonts w:ascii="Times New Roman" w:hAnsi="Times New Roman" w:cs="Times New Roman"/>
          <w:sz w:val="24"/>
          <w:szCs w:val="24"/>
        </w:rPr>
        <w:t>)</w:t>
      </w:r>
      <w:r w:rsidR="00E1705A" w:rsidRPr="007B6FAE">
        <w:rPr>
          <w:rFonts w:ascii="Times New Roman" w:hAnsi="Times New Roman" w:cs="Times New Roman"/>
          <w:sz w:val="24"/>
          <w:szCs w:val="24"/>
        </w:rPr>
        <w:t xml:space="preserve"> доколкото </w:t>
      </w:r>
      <w:r w:rsidRPr="007B6FAE">
        <w:rPr>
          <w:rFonts w:ascii="Times New Roman" w:hAnsi="Times New Roman" w:cs="Times New Roman"/>
          <w:sz w:val="24"/>
          <w:szCs w:val="24"/>
        </w:rPr>
        <w:t xml:space="preserve">те </w:t>
      </w:r>
      <w:r w:rsidR="00775668" w:rsidRPr="007B6FAE">
        <w:rPr>
          <w:rFonts w:ascii="Times New Roman" w:hAnsi="Times New Roman" w:cs="Times New Roman"/>
          <w:sz w:val="24"/>
          <w:szCs w:val="24"/>
        </w:rPr>
        <w:t xml:space="preserve">непропорционално </w:t>
      </w:r>
      <w:r w:rsidR="00050FE3" w:rsidRPr="007B6FAE">
        <w:rPr>
          <w:rFonts w:ascii="Times New Roman" w:hAnsi="Times New Roman" w:cs="Times New Roman"/>
          <w:sz w:val="24"/>
          <w:szCs w:val="24"/>
        </w:rPr>
        <w:t>увеличават</w:t>
      </w:r>
      <w:r w:rsidR="00E1705A" w:rsidRPr="007B6FAE">
        <w:rPr>
          <w:rFonts w:ascii="Times New Roman" w:hAnsi="Times New Roman" w:cs="Times New Roman"/>
          <w:sz w:val="24"/>
          <w:szCs w:val="24"/>
        </w:rPr>
        <w:t xml:space="preserve"> риска и </w:t>
      </w:r>
      <w:r w:rsidRPr="007B6FAE">
        <w:rPr>
          <w:rFonts w:ascii="Times New Roman" w:hAnsi="Times New Roman" w:cs="Times New Roman"/>
          <w:sz w:val="24"/>
          <w:szCs w:val="24"/>
        </w:rPr>
        <w:t xml:space="preserve">неговата оценка, респективно прекомерно биха увеличили </w:t>
      </w:r>
      <w:r w:rsidR="00E1705A" w:rsidRPr="007B6FAE">
        <w:rPr>
          <w:rFonts w:ascii="Times New Roman" w:hAnsi="Times New Roman" w:cs="Times New Roman"/>
          <w:sz w:val="24"/>
          <w:szCs w:val="24"/>
        </w:rPr>
        <w:t>цената на защитата</w:t>
      </w:r>
      <w:r w:rsidRPr="007B6FAE">
        <w:rPr>
          <w:rFonts w:ascii="Times New Roman" w:hAnsi="Times New Roman" w:cs="Times New Roman"/>
          <w:sz w:val="24"/>
          <w:szCs w:val="24"/>
        </w:rPr>
        <w:t xml:space="preserve">, </w:t>
      </w:r>
      <w:r w:rsidR="00FA7404" w:rsidRPr="007B6FAE">
        <w:rPr>
          <w:rFonts w:ascii="Times New Roman" w:hAnsi="Times New Roman" w:cs="Times New Roman"/>
          <w:sz w:val="24"/>
          <w:szCs w:val="24"/>
        </w:rPr>
        <w:t xml:space="preserve">при това </w:t>
      </w:r>
      <w:r w:rsidR="00FA7404" w:rsidRPr="007B6FAE">
        <w:rPr>
          <w:rFonts w:ascii="Times New Roman" w:hAnsi="Times New Roman" w:cs="Times New Roman"/>
          <w:b/>
          <w:bCs/>
          <w:sz w:val="24"/>
          <w:szCs w:val="24"/>
        </w:rPr>
        <w:t>независимо от вида на ползваните обезпечителни инструменти</w:t>
      </w:r>
      <w:r w:rsidR="00FA7404" w:rsidRPr="007B6FAE">
        <w:rPr>
          <w:rFonts w:ascii="Times New Roman" w:hAnsi="Times New Roman" w:cs="Times New Roman"/>
          <w:sz w:val="24"/>
          <w:szCs w:val="24"/>
        </w:rPr>
        <w:t xml:space="preserve">, </w:t>
      </w:r>
      <w:r w:rsidRPr="007B6FAE">
        <w:rPr>
          <w:rFonts w:ascii="Times New Roman" w:hAnsi="Times New Roman" w:cs="Times New Roman"/>
          <w:sz w:val="24"/>
          <w:szCs w:val="24"/>
        </w:rPr>
        <w:t>ако бъдат поставени под покритието на гаранционната схема</w:t>
      </w:r>
      <w:r w:rsidR="00FA7404" w:rsidRPr="007B6FAE">
        <w:rPr>
          <w:rFonts w:ascii="Times New Roman" w:hAnsi="Times New Roman" w:cs="Times New Roman"/>
          <w:sz w:val="24"/>
          <w:szCs w:val="24"/>
        </w:rPr>
        <w:t>.</w:t>
      </w:r>
      <w:r w:rsidR="00050FE3" w:rsidRPr="007B6FAE">
        <w:rPr>
          <w:rFonts w:ascii="Times New Roman" w:hAnsi="Times New Roman" w:cs="Times New Roman"/>
          <w:sz w:val="24"/>
          <w:szCs w:val="24"/>
        </w:rPr>
        <w:t xml:space="preserve"> </w:t>
      </w:r>
      <w:r w:rsidR="00E1705A" w:rsidRPr="007B6FAE">
        <w:rPr>
          <w:rFonts w:ascii="Times New Roman" w:hAnsi="Times New Roman" w:cs="Times New Roman"/>
          <w:sz w:val="24"/>
          <w:szCs w:val="24"/>
        </w:rPr>
        <w:t xml:space="preserve"> </w:t>
      </w:r>
    </w:p>
    <w:p w14:paraId="7FB5F695" w14:textId="77777777" w:rsidR="00FA7404" w:rsidRPr="007B6FAE" w:rsidRDefault="00FA7404" w:rsidP="00FA7404">
      <w:pPr>
        <w:spacing w:before="80" w:after="80" w:line="240" w:lineRule="auto"/>
        <w:ind w:right="-288" w:firstLine="720"/>
        <w:jc w:val="both"/>
        <w:rPr>
          <w:rFonts w:ascii="Times New Roman" w:hAnsi="Times New Roman" w:cs="Times New Roman"/>
          <w:b/>
          <w:bCs/>
          <w:sz w:val="24"/>
          <w:szCs w:val="24"/>
        </w:rPr>
      </w:pPr>
    </w:p>
    <w:p w14:paraId="29087C16" w14:textId="3C7C181D" w:rsidR="00964BD0" w:rsidRPr="007B6FAE" w:rsidRDefault="00964BD0"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b/>
          <w:bCs/>
          <w:sz w:val="24"/>
          <w:szCs w:val="24"/>
        </w:rPr>
        <w:t xml:space="preserve">Третият стълб на защита </w:t>
      </w:r>
      <w:r w:rsidRPr="007B6FAE">
        <w:rPr>
          <w:rFonts w:ascii="Times New Roman" w:hAnsi="Times New Roman" w:cs="Times New Roman"/>
          <w:sz w:val="24"/>
          <w:szCs w:val="24"/>
        </w:rPr>
        <w:t>включва въвеждането и нормативното регламентиране на задължителен Гаранционен фонд, чрез който защитата за потребителите ще се допъл</w:t>
      </w:r>
      <w:r w:rsidR="00291049" w:rsidRPr="007B6FAE">
        <w:rPr>
          <w:rFonts w:ascii="Times New Roman" w:hAnsi="Times New Roman" w:cs="Times New Roman"/>
          <w:sz w:val="24"/>
          <w:szCs w:val="24"/>
        </w:rPr>
        <w:t xml:space="preserve">ни </w:t>
      </w:r>
      <w:r w:rsidRPr="007B6FAE">
        <w:rPr>
          <w:rFonts w:ascii="Times New Roman" w:hAnsi="Times New Roman" w:cs="Times New Roman"/>
          <w:sz w:val="24"/>
          <w:szCs w:val="24"/>
        </w:rPr>
        <w:t xml:space="preserve">до пълният и обем и чрез който при съответно регламентираните условия ще се осигурява оперативният  контрол върху дейността на туроператорите, под административния надзор на Министъра на туризма. </w:t>
      </w:r>
    </w:p>
    <w:p w14:paraId="5018CD77" w14:textId="68D3DB81" w:rsidR="00E1705A" w:rsidRPr="007B6FAE" w:rsidRDefault="00964BD0" w:rsidP="00FA7404">
      <w:pPr>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Предвижда се </w:t>
      </w:r>
      <w:r w:rsidR="00E1705A" w:rsidRPr="007B6FAE">
        <w:rPr>
          <w:rFonts w:ascii="Times New Roman" w:eastAsia="Times New Roman" w:hAnsi="Times New Roman" w:cs="Times New Roman"/>
          <w:sz w:val="24"/>
          <w:szCs w:val="24"/>
          <w:lang w:eastAsia="bg-BG"/>
        </w:rPr>
        <w:t>ТГФ да се създаде като юридическо лице по силата на Закона за туризма, със седалище, начин на управление, функции, задачи и правомощия и други съществени реквизити, реглам</w:t>
      </w:r>
      <w:r w:rsidRPr="007B6FAE">
        <w:rPr>
          <w:rFonts w:ascii="Times New Roman" w:eastAsia="Times New Roman" w:hAnsi="Times New Roman" w:cs="Times New Roman"/>
          <w:sz w:val="24"/>
          <w:szCs w:val="24"/>
          <w:lang w:eastAsia="bg-BG"/>
        </w:rPr>
        <w:t>е</w:t>
      </w:r>
      <w:r w:rsidR="00E1705A" w:rsidRPr="007B6FAE">
        <w:rPr>
          <w:rFonts w:ascii="Times New Roman" w:eastAsia="Times New Roman" w:hAnsi="Times New Roman" w:cs="Times New Roman"/>
          <w:sz w:val="24"/>
          <w:szCs w:val="24"/>
          <w:lang w:eastAsia="bg-BG"/>
        </w:rPr>
        <w:t>нтирани каскадно в ЗТ</w:t>
      </w:r>
      <w:r w:rsidRPr="007B6FAE">
        <w:rPr>
          <w:rFonts w:ascii="Times New Roman" w:eastAsia="Times New Roman" w:hAnsi="Times New Roman" w:cs="Times New Roman"/>
          <w:sz w:val="24"/>
          <w:szCs w:val="24"/>
          <w:lang w:eastAsia="bg-BG"/>
        </w:rPr>
        <w:t>, в наредби на Министъра на туризма</w:t>
      </w:r>
      <w:r w:rsidR="00E1705A" w:rsidRPr="007B6FAE">
        <w:rPr>
          <w:rFonts w:ascii="Times New Roman" w:eastAsia="Times New Roman" w:hAnsi="Times New Roman" w:cs="Times New Roman"/>
          <w:sz w:val="24"/>
          <w:szCs w:val="24"/>
          <w:lang w:eastAsia="bg-BG"/>
        </w:rPr>
        <w:t xml:space="preserve"> и в нарочен правилник за устройството и дейността </w:t>
      </w:r>
      <w:r w:rsidRPr="007B6FAE">
        <w:rPr>
          <w:rFonts w:ascii="Times New Roman" w:eastAsia="Times New Roman" w:hAnsi="Times New Roman" w:cs="Times New Roman"/>
          <w:sz w:val="24"/>
          <w:szCs w:val="24"/>
          <w:lang w:eastAsia="bg-BG"/>
        </w:rPr>
        <w:t xml:space="preserve">на фонда </w:t>
      </w:r>
      <w:r w:rsidR="00E1705A" w:rsidRPr="007B6FAE">
        <w:rPr>
          <w:rFonts w:ascii="Times New Roman" w:eastAsia="Times New Roman" w:hAnsi="Times New Roman" w:cs="Times New Roman"/>
          <w:sz w:val="24"/>
          <w:szCs w:val="24"/>
          <w:lang w:eastAsia="bg-BG"/>
        </w:rPr>
        <w:t xml:space="preserve">(Правилника), въз основа на съответна законова делегация. </w:t>
      </w:r>
      <w:r w:rsidRPr="007B6FAE">
        <w:rPr>
          <w:rFonts w:ascii="Times New Roman" w:eastAsia="Times New Roman" w:hAnsi="Times New Roman" w:cs="Times New Roman"/>
          <w:sz w:val="24"/>
          <w:szCs w:val="24"/>
          <w:lang w:eastAsia="bg-BG"/>
        </w:rPr>
        <w:t>Предвижда се в</w:t>
      </w:r>
      <w:r w:rsidR="00E1705A" w:rsidRPr="007B6FAE">
        <w:rPr>
          <w:rFonts w:ascii="Times New Roman" w:eastAsia="Times New Roman" w:hAnsi="Times New Roman" w:cs="Times New Roman"/>
          <w:sz w:val="24"/>
          <w:szCs w:val="24"/>
          <w:lang w:eastAsia="bg-BG"/>
        </w:rPr>
        <w:t xml:space="preserve">ърху дейността на фонда надзор и контрол да упражнява както Министъра на туризма, като основен орган, </w:t>
      </w:r>
      <w:r w:rsidR="00E1705A" w:rsidRPr="007B6FAE">
        <w:rPr>
          <w:rFonts w:ascii="Times New Roman" w:hAnsi="Times New Roman" w:cs="Times New Roman"/>
          <w:sz w:val="24"/>
          <w:szCs w:val="24"/>
          <w:shd w:val="clear" w:color="auto" w:fill="FEFEFE"/>
        </w:rPr>
        <w:t>провеждащ държавната политика в областта на туризма</w:t>
      </w:r>
      <w:r w:rsidR="00E1705A" w:rsidRPr="007B6FAE">
        <w:rPr>
          <w:rFonts w:ascii="Times New Roman" w:eastAsia="Times New Roman" w:hAnsi="Times New Roman" w:cs="Times New Roman"/>
          <w:sz w:val="24"/>
          <w:szCs w:val="24"/>
          <w:lang w:eastAsia="bg-BG"/>
        </w:rPr>
        <w:t xml:space="preserve">, така и Сметната палата, доколкото той ще оперира с публични средства. </w:t>
      </w:r>
    </w:p>
    <w:p w14:paraId="2298CA84" w14:textId="42717286" w:rsidR="00964BD0" w:rsidRPr="007B6FAE" w:rsidRDefault="00ED3702" w:rsidP="00FA7404">
      <w:pPr>
        <w:spacing w:before="80" w:after="80" w:line="240" w:lineRule="auto"/>
        <w:ind w:right="-288" w:firstLine="720"/>
        <w:jc w:val="both"/>
        <w:rPr>
          <w:rFonts w:ascii="Times New Roman" w:hAnsi="Times New Roman" w:cs="Times New Roman"/>
          <w:sz w:val="24"/>
          <w:szCs w:val="24"/>
          <w:shd w:val="clear" w:color="auto" w:fill="FEFEFE"/>
        </w:rPr>
      </w:pPr>
      <w:r w:rsidRPr="007B6FAE">
        <w:rPr>
          <w:rFonts w:ascii="Times New Roman" w:hAnsi="Times New Roman" w:cs="Times New Roman"/>
          <w:sz w:val="24"/>
          <w:szCs w:val="24"/>
          <w:shd w:val="clear" w:color="auto" w:fill="FFFFFF"/>
        </w:rPr>
        <w:t xml:space="preserve">Доколкото </w:t>
      </w:r>
      <w:r w:rsidR="00964BD0" w:rsidRPr="007B6FAE">
        <w:rPr>
          <w:rFonts w:ascii="Times New Roman" w:hAnsi="Times New Roman" w:cs="Times New Roman"/>
          <w:sz w:val="24"/>
          <w:szCs w:val="24"/>
          <w:shd w:val="clear" w:color="auto" w:fill="FFFFFF"/>
        </w:rPr>
        <w:t>ТГФ ще представлява структура със специализиран характер, потенциално разполагаща със съответен експертен капацитет в сферата на пакетните туристически услуги, предви</w:t>
      </w:r>
      <w:r w:rsidRPr="007B6FAE">
        <w:rPr>
          <w:rFonts w:ascii="Times New Roman" w:hAnsi="Times New Roman" w:cs="Times New Roman"/>
          <w:sz w:val="24"/>
          <w:szCs w:val="24"/>
          <w:shd w:val="clear" w:color="auto" w:fill="FFFFFF"/>
        </w:rPr>
        <w:t>жда се да му</w:t>
      </w:r>
      <w:r w:rsidR="00964BD0" w:rsidRPr="007B6FAE">
        <w:rPr>
          <w:rFonts w:ascii="Times New Roman" w:hAnsi="Times New Roman" w:cs="Times New Roman"/>
          <w:sz w:val="24"/>
          <w:szCs w:val="24"/>
          <w:shd w:val="clear" w:color="auto" w:fill="FFFFFF"/>
        </w:rPr>
        <w:t xml:space="preserve"> бъдат вменени функции, задачи и правомощия, чрез които той  експертно и технически да подпомага държавното управление в тази специализирана стопанска сфера - респ. да подпомага </w:t>
      </w:r>
      <w:r w:rsidR="00964BD0" w:rsidRPr="007B6FAE">
        <w:rPr>
          <w:rFonts w:ascii="Times New Roman" w:hAnsi="Times New Roman" w:cs="Times New Roman"/>
          <w:sz w:val="24"/>
          <w:szCs w:val="24"/>
          <w:shd w:val="clear" w:color="auto" w:fill="FEFEFE"/>
        </w:rPr>
        <w:t>Министъра на туризма при провеждането на държавната политика спрямо туристическите организатори и потребителите на пакетни и свързани туристически услуги, в т.ч. по отношение на регистрацията</w:t>
      </w:r>
      <w:r w:rsidRPr="007B6FAE">
        <w:rPr>
          <w:rFonts w:ascii="Times New Roman" w:hAnsi="Times New Roman" w:cs="Times New Roman"/>
          <w:sz w:val="24"/>
          <w:szCs w:val="24"/>
          <w:shd w:val="clear" w:color="auto" w:fill="FEFEFE"/>
        </w:rPr>
        <w:t xml:space="preserve"> </w:t>
      </w:r>
      <w:r w:rsidR="00964BD0" w:rsidRPr="007B6FAE">
        <w:rPr>
          <w:rFonts w:ascii="Times New Roman" w:hAnsi="Times New Roman" w:cs="Times New Roman"/>
          <w:sz w:val="24"/>
          <w:szCs w:val="24"/>
          <w:shd w:val="clear" w:color="auto" w:fill="FEFEFE"/>
        </w:rPr>
        <w:t xml:space="preserve">на туроператорите, предварителния,  последващ/текущ надзор и контрола върху тях, </w:t>
      </w:r>
      <w:r w:rsidRPr="007B6FAE">
        <w:rPr>
          <w:rFonts w:ascii="Times New Roman" w:hAnsi="Times New Roman" w:cs="Times New Roman"/>
          <w:sz w:val="24"/>
          <w:szCs w:val="24"/>
          <w:shd w:val="clear" w:color="auto" w:fill="FEFEFE"/>
        </w:rPr>
        <w:t>респ.</w:t>
      </w:r>
      <w:r w:rsidR="00964BD0" w:rsidRPr="007B6FAE">
        <w:rPr>
          <w:rFonts w:ascii="Times New Roman" w:hAnsi="Times New Roman" w:cs="Times New Roman"/>
          <w:sz w:val="24"/>
          <w:szCs w:val="24"/>
          <w:shd w:val="clear" w:color="auto" w:fill="FEFEFE"/>
        </w:rPr>
        <w:t xml:space="preserve"> върху законосъобразното осъществяване на дейността по организиране на пакетни или свързани туристически пътувания</w:t>
      </w:r>
      <w:r w:rsidRPr="007B6FAE">
        <w:rPr>
          <w:rFonts w:ascii="Times New Roman" w:hAnsi="Times New Roman" w:cs="Times New Roman"/>
          <w:sz w:val="24"/>
          <w:szCs w:val="24"/>
          <w:shd w:val="clear" w:color="auto" w:fill="FEFEFE"/>
        </w:rPr>
        <w:t>,</w:t>
      </w:r>
      <w:r w:rsidR="00964BD0" w:rsidRPr="007B6FAE">
        <w:rPr>
          <w:rFonts w:ascii="Times New Roman" w:hAnsi="Times New Roman" w:cs="Times New Roman"/>
          <w:sz w:val="24"/>
          <w:szCs w:val="24"/>
          <w:shd w:val="clear" w:color="auto" w:fill="FEFEFE"/>
        </w:rPr>
        <w:t xml:space="preserve"> особено и най-вече в </w:t>
      </w:r>
      <w:r w:rsidRPr="007B6FAE">
        <w:rPr>
          <w:rFonts w:ascii="Times New Roman" w:hAnsi="Times New Roman" w:cs="Times New Roman"/>
          <w:sz w:val="24"/>
          <w:szCs w:val="24"/>
          <w:shd w:val="clear" w:color="auto" w:fill="FEFEFE"/>
        </w:rPr>
        <w:t xml:space="preserve">аспектите, </w:t>
      </w:r>
      <w:r w:rsidR="00964BD0" w:rsidRPr="007B6FAE">
        <w:rPr>
          <w:rFonts w:ascii="Times New Roman" w:hAnsi="Times New Roman" w:cs="Times New Roman"/>
          <w:sz w:val="24"/>
          <w:szCs w:val="24"/>
          <w:shd w:val="clear" w:color="auto" w:fill="FEFEFE"/>
        </w:rPr>
        <w:t xml:space="preserve">свързани със защитата </w:t>
      </w:r>
      <w:r w:rsidRPr="007B6FAE">
        <w:rPr>
          <w:rFonts w:ascii="Times New Roman" w:hAnsi="Times New Roman" w:cs="Times New Roman"/>
          <w:sz w:val="24"/>
          <w:szCs w:val="24"/>
          <w:shd w:val="clear" w:color="auto" w:fill="FEFEFE"/>
        </w:rPr>
        <w:t xml:space="preserve">на потребителите срещу несъстоятелност на ТО. </w:t>
      </w:r>
    </w:p>
    <w:p w14:paraId="5A9DFDF2" w14:textId="68CDCBDE" w:rsidR="00964BD0" w:rsidRPr="007B6FAE" w:rsidRDefault="00ED3702" w:rsidP="00FA7404">
      <w:pPr>
        <w:spacing w:before="80" w:after="80" w:line="240" w:lineRule="auto"/>
        <w:ind w:right="-288" w:firstLine="720"/>
        <w:jc w:val="both"/>
        <w:rPr>
          <w:rFonts w:ascii="Times New Roman" w:hAnsi="Times New Roman" w:cs="Times New Roman"/>
          <w:sz w:val="24"/>
          <w:szCs w:val="24"/>
          <w:shd w:val="clear" w:color="auto" w:fill="FFFFFF"/>
        </w:rPr>
      </w:pPr>
      <w:r w:rsidRPr="007B6FAE">
        <w:rPr>
          <w:rFonts w:ascii="Times New Roman" w:hAnsi="Times New Roman" w:cs="Times New Roman"/>
          <w:sz w:val="24"/>
          <w:szCs w:val="24"/>
          <w:shd w:val="clear" w:color="auto" w:fill="FFFFFF"/>
        </w:rPr>
        <w:t>Предвижда се ф</w:t>
      </w:r>
      <w:r w:rsidR="00964BD0" w:rsidRPr="007B6FAE">
        <w:rPr>
          <w:rFonts w:ascii="Times New Roman" w:hAnsi="Times New Roman" w:cs="Times New Roman"/>
          <w:sz w:val="24"/>
          <w:szCs w:val="24"/>
          <w:shd w:val="clear" w:color="auto" w:fill="FFFFFF"/>
        </w:rPr>
        <w:t xml:space="preserve">ункциите и задачите на ТГФ да бъдат регламентирани основно в ЗТ, като </w:t>
      </w:r>
      <w:r w:rsidRPr="007B6FAE">
        <w:rPr>
          <w:rFonts w:ascii="Times New Roman" w:hAnsi="Times New Roman" w:cs="Times New Roman"/>
          <w:sz w:val="24"/>
          <w:szCs w:val="24"/>
          <w:shd w:val="clear" w:color="auto" w:fill="FFFFFF"/>
        </w:rPr>
        <w:t xml:space="preserve">с оглед осигуряването на </w:t>
      </w:r>
      <w:r w:rsidR="005065DE" w:rsidRPr="007B6FAE">
        <w:rPr>
          <w:rFonts w:ascii="Times New Roman" w:hAnsi="Times New Roman" w:cs="Times New Roman"/>
          <w:sz w:val="24"/>
          <w:szCs w:val="24"/>
          <w:shd w:val="clear" w:color="auto" w:fill="FFFFFF"/>
        </w:rPr>
        <w:t xml:space="preserve">адекватна </w:t>
      </w:r>
      <w:r w:rsidRPr="007B6FAE">
        <w:rPr>
          <w:rFonts w:ascii="Times New Roman" w:hAnsi="Times New Roman" w:cs="Times New Roman"/>
          <w:sz w:val="24"/>
          <w:szCs w:val="24"/>
          <w:shd w:val="clear" w:color="auto" w:fill="FFFFFF"/>
        </w:rPr>
        <w:t>оперативност по отношение на необходими аспекти, регламентацията следва да бъде допълнена с подходяща</w:t>
      </w:r>
      <w:r w:rsidR="00964BD0" w:rsidRPr="007B6FAE">
        <w:rPr>
          <w:rFonts w:ascii="Times New Roman" w:hAnsi="Times New Roman" w:cs="Times New Roman"/>
          <w:sz w:val="24"/>
          <w:szCs w:val="24"/>
          <w:shd w:val="clear" w:color="auto" w:fill="FFFFFF"/>
        </w:rPr>
        <w:t xml:space="preserve"> подзаконова нормативна уредба</w:t>
      </w:r>
      <w:r w:rsidRPr="007B6FAE">
        <w:rPr>
          <w:rFonts w:ascii="Times New Roman" w:hAnsi="Times New Roman" w:cs="Times New Roman"/>
          <w:sz w:val="24"/>
          <w:szCs w:val="24"/>
          <w:shd w:val="clear" w:color="auto" w:fill="FFFFFF"/>
        </w:rPr>
        <w:t xml:space="preserve"> </w:t>
      </w:r>
      <w:r w:rsidR="00964BD0" w:rsidRPr="007B6FAE">
        <w:rPr>
          <w:rFonts w:ascii="Times New Roman" w:hAnsi="Times New Roman" w:cs="Times New Roman"/>
          <w:sz w:val="24"/>
          <w:szCs w:val="24"/>
          <w:shd w:val="clear" w:color="auto" w:fill="FFFFFF"/>
        </w:rPr>
        <w:t xml:space="preserve"> – </w:t>
      </w:r>
      <w:r w:rsidRPr="007B6FAE">
        <w:rPr>
          <w:rFonts w:ascii="Times New Roman" w:hAnsi="Times New Roman" w:cs="Times New Roman"/>
          <w:sz w:val="24"/>
          <w:szCs w:val="24"/>
          <w:shd w:val="clear" w:color="auto" w:fill="FFFFFF"/>
        </w:rPr>
        <w:t xml:space="preserve"> наредби и </w:t>
      </w:r>
      <w:r w:rsidR="00964BD0" w:rsidRPr="007B6FAE">
        <w:rPr>
          <w:rFonts w:ascii="Times New Roman" w:hAnsi="Times New Roman" w:cs="Times New Roman"/>
          <w:sz w:val="24"/>
          <w:szCs w:val="24"/>
          <w:shd w:val="clear" w:color="auto" w:fill="FFFFFF"/>
        </w:rPr>
        <w:t xml:space="preserve">Правилник за устройството и дейността на ТГФ, </w:t>
      </w:r>
      <w:r w:rsidR="005065DE" w:rsidRPr="007B6FAE">
        <w:rPr>
          <w:rFonts w:ascii="Times New Roman" w:hAnsi="Times New Roman" w:cs="Times New Roman"/>
          <w:sz w:val="24"/>
          <w:szCs w:val="24"/>
          <w:shd w:val="clear" w:color="auto" w:fill="FFFFFF"/>
        </w:rPr>
        <w:t xml:space="preserve">които се предвижда да бъдат </w:t>
      </w:r>
      <w:r w:rsidR="00964BD0" w:rsidRPr="007B6FAE">
        <w:rPr>
          <w:rFonts w:ascii="Times New Roman" w:hAnsi="Times New Roman" w:cs="Times New Roman"/>
          <w:sz w:val="24"/>
          <w:szCs w:val="24"/>
          <w:shd w:val="clear" w:color="auto" w:fill="FFFFFF"/>
        </w:rPr>
        <w:t>приет</w:t>
      </w:r>
      <w:r w:rsidRPr="007B6FAE">
        <w:rPr>
          <w:rFonts w:ascii="Times New Roman" w:hAnsi="Times New Roman" w:cs="Times New Roman"/>
          <w:sz w:val="24"/>
          <w:szCs w:val="24"/>
          <w:shd w:val="clear" w:color="auto" w:fill="FFFFFF"/>
        </w:rPr>
        <w:t>и</w:t>
      </w:r>
      <w:r w:rsidR="00964BD0" w:rsidRPr="007B6FAE">
        <w:rPr>
          <w:rFonts w:ascii="Times New Roman" w:hAnsi="Times New Roman" w:cs="Times New Roman"/>
          <w:sz w:val="24"/>
          <w:szCs w:val="24"/>
          <w:shd w:val="clear" w:color="auto" w:fill="FFFFFF"/>
        </w:rPr>
        <w:t xml:space="preserve"> от Министъра на туризма, въз основа на изрична законова делегация. </w:t>
      </w:r>
    </w:p>
    <w:p w14:paraId="56B322CA" w14:textId="1B0FD718" w:rsidR="00964BD0" w:rsidRPr="007B6FAE" w:rsidRDefault="00FA7404" w:rsidP="00FA7404">
      <w:pPr>
        <w:spacing w:before="80" w:after="80" w:line="240" w:lineRule="auto"/>
        <w:ind w:right="-288" w:firstLine="720"/>
        <w:jc w:val="both"/>
        <w:rPr>
          <w:rFonts w:ascii="Times New Roman" w:hAnsi="Times New Roman" w:cs="Times New Roman"/>
          <w:sz w:val="24"/>
          <w:szCs w:val="24"/>
          <w:shd w:val="clear" w:color="auto" w:fill="FFFFFF"/>
        </w:rPr>
      </w:pPr>
      <w:r w:rsidRPr="007B6FAE">
        <w:rPr>
          <w:rFonts w:ascii="Times New Roman" w:hAnsi="Times New Roman" w:cs="Times New Roman"/>
          <w:sz w:val="24"/>
          <w:szCs w:val="24"/>
          <w:shd w:val="clear" w:color="auto" w:fill="FEFEFE"/>
        </w:rPr>
        <w:t>С</w:t>
      </w:r>
      <w:r w:rsidR="00ED3702" w:rsidRPr="007B6FAE">
        <w:rPr>
          <w:rFonts w:ascii="Times New Roman" w:hAnsi="Times New Roman" w:cs="Times New Roman"/>
          <w:sz w:val="24"/>
          <w:szCs w:val="24"/>
          <w:shd w:val="clear" w:color="auto" w:fill="FEFEFE"/>
        </w:rPr>
        <w:t xml:space="preserve"> предлаганата нормативна уредба се предвижда на</w:t>
      </w:r>
      <w:r w:rsidR="00964BD0" w:rsidRPr="007B6FAE">
        <w:rPr>
          <w:rFonts w:ascii="Times New Roman" w:hAnsi="Times New Roman" w:cs="Times New Roman"/>
          <w:sz w:val="24"/>
          <w:szCs w:val="24"/>
          <w:shd w:val="clear" w:color="auto" w:fill="FEFEFE"/>
        </w:rPr>
        <w:t xml:space="preserve"> ТГФ да бъде възложено:</w:t>
      </w:r>
    </w:p>
    <w:p w14:paraId="314A76D3" w14:textId="11855D20" w:rsidR="00964BD0" w:rsidRPr="007B6FAE" w:rsidRDefault="00964BD0" w:rsidP="00FA7404">
      <w:pPr>
        <w:pStyle w:val="ListParagraph"/>
        <w:numPr>
          <w:ilvl w:val="0"/>
          <w:numId w:val="9"/>
        </w:numPr>
        <w:tabs>
          <w:tab w:val="left" w:pos="990"/>
        </w:tabs>
        <w:spacing w:before="80" w:after="80" w:line="240" w:lineRule="auto"/>
        <w:ind w:left="0" w:right="-288" w:firstLine="720"/>
        <w:jc w:val="both"/>
        <w:rPr>
          <w:rFonts w:ascii="Times New Roman" w:hAnsi="Times New Roman"/>
          <w:sz w:val="24"/>
          <w:szCs w:val="24"/>
          <w:shd w:val="clear" w:color="auto" w:fill="FEFEFE"/>
        </w:rPr>
      </w:pPr>
      <w:r w:rsidRPr="007B6FAE">
        <w:rPr>
          <w:rFonts w:ascii="Times New Roman" w:hAnsi="Times New Roman"/>
          <w:sz w:val="24"/>
          <w:szCs w:val="24"/>
          <w:shd w:val="clear" w:color="auto" w:fill="FEFEFE"/>
        </w:rPr>
        <w:t xml:space="preserve">осъществяването на експертно-аналитични, технически и оценъчни функции и задачи в процедурата по регистрация на туристическите организатори (туроператори) </w:t>
      </w:r>
      <w:r w:rsidR="00ED3702" w:rsidRPr="007B6FAE">
        <w:rPr>
          <w:rFonts w:ascii="Times New Roman" w:hAnsi="Times New Roman"/>
          <w:sz w:val="24"/>
          <w:szCs w:val="24"/>
          <w:shd w:val="clear" w:color="auto" w:fill="FEFEFE"/>
        </w:rPr>
        <w:t>която</w:t>
      </w:r>
      <w:r w:rsidRPr="007B6FAE">
        <w:rPr>
          <w:rFonts w:ascii="Times New Roman" w:hAnsi="Times New Roman"/>
          <w:sz w:val="24"/>
          <w:szCs w:val="24"/>
          <w:shd w:val="clear" w:color="auto" w:fill="FEFEFE"/>
        </w:rPr>
        <w:t xml:space="preserve"> ще </w:t>
      </w:r>
      <w:r w:rsidR="00ED3702" w:rsidRPr="007B6FAE">
        <w:rPr>
          <w:rFonts w:ascii="Times New Roman" w:hAnsi="Times New Roman"/>
          <w:sz w:val="24"/>
          <w:szCs w:val="24"/>
          <w:shd w:val="clear" w:color="auto" w:fill="FEFEFE"/>
        </w:rPr>
        <w:t xml:space="preserve">продължи да </w:t>
      </w:r>
      <w:r w:rsidRPr="007B6FAE">
        <w:rPr>
          <w:rFonts w:ascii="Times New Roman" w:hAnsi="Times New Roman"/>
          <w:sz w:val="24"/>
          <w:szCs w:val="24"/>
          <w:shd w:val="clear" w:color="auto" w:fill="FEFEFE"/>
        </w:rPr>
        <w:t>се извършва от Министъра на туризма</w:t>
      </w:r>
      <w:r w:rsidR="00ED3702" w:rsidRPr="007B6FAE">
        <w:rPr>
          <w:rFonts w:ascii="Times New Roman" w:hAnsi="Times New Roman"/>
          <w:sz w:val="24"/>
          <w:szCs w:val="24"/>
          <w:shd w:val="clear" w:color="auto" w:fill="FEFEFE"/>
        </w:rPr>
        <w:t xml:space="preserve"> и</w:t>
      </w:r>
      <w:r w:rsidRPr="007B6FAE">
        <w:rPr>
          <w:rFonts w:ascii="Times New Roman" w:hAnsi="Times New Roman"/>
          <w:sz w:val="24"/>
          <w:szCs w:val="24"/>
          <w:shd w:val="clear" w:color="auto" w:fill="FEFEFE"/>
        </w:rPr>
        <w:t xml:space="preserve"> чрез негов административен акт, но на предварителен </w:t>
      </w:r>
      <w:r w:rsidR="00ED3702" w:rsidRPr="007B6FAE">
        <w:rPr>
          <w:rFonts w:ascii="Times New Roman" w:hAnsi="Times New Roman"/>
          <w:sz w:val="24"/>
          <w:szCs w:val="24"/>
          <w:shd w:val="clear" w:color="auto" w:fill="FEFEFE"/>
        </w:rPr>
        <w:t xml:space="preserve">и на текущ </w:t>
      </w:r>
      <w:r w:rsidRPr="007B6FAE">
        <w:rPr>
          <w:rFonts w:ascii="Times New Roman" w:hAnsi="Times New Roman"/>
          <w:sz w:val="24"/>
          <w:szCs w:val="24"/>
          <w:shd w:val="clear" w:color="auto" w:fill="FEFEFE"/>
        </w:rPr>
        <w:t xml:space="preserve">етап </w:t>
      </w:r>
      <w:r w:rsidR="00ED3702" w:rsidRPr="007B6FAE">
        <w:rPr>
          <w:rFonts w:ascii="Times New Roman" w:hAnsi="Times New Roman"/>
          <w:sz w:val="24"/>
          <w:szCs w:val="24"/>
          <w:shd w:val="clear" w:color="auto" w:fill="FEFEFE"/>
        </w:rPr>
        <w:t xml:space="preserve">ще може </w:t>
      </w:r>
      <w:r w:rsidRPr="007B6FAE">
        <w:rPr>
          <w:rFonts w:ascii="Times New Roman" w:hAnsi="Times New Roman"/>
          <w:sz w:val="24"/>
          <w:szCs w:val="24"/>
          <w:shd w:val="clear" w:color="auto" w:fill="FEFEFE"/>
        </w:rPr>
        <w:t>да се анализира</w:t>
      </w:r>
      <w:r w:rsidR="00ED3702" w:rsidRPr="007B6FAE">
        <w:rPr>
          <w:rFonts w:ascii="Times New Roman" w:hAnsi="Times New Roman"/>
          <w:sz w:val="24"/>
          <w:szCs w:val="24"/>
          <w:shd w:val="clear" w:color="auto" w:fill="FEFEFE"/>
        </w:rPr>
        <w:t xml:space="preserve"> </w:t>
      </w:r>
      <w:r w:rsidRPr="007B6FAE">
        <w:rPr>
          <w:rFonts w:ascii="Times New Roman" w:hAnsi="Times New Roman"/>
          <w:sz w:val="24"/>
          <w:szCs w:val="24"/>
          <w:shd w:val="clear" w:color="auto" w:fill="FEFEFE"/>
        </w:rPr>
        <w:t>от ТГФ</w:t>
      </w:r>
      <w:r w:rsidR="00ED3702" w:rsidRPr="007B6FAE">
        <w:rPr>
          <w:rFonts w:ascii="Times New Roman" w:hAnsi="Times New Roman"/>
          <w:sz w:val="24"/>
          <w:szCs w:val="24"/>
          <w:shd w:val="clear" w:color="auto" w:fill="FEFEFE"/>
        </w:rPr>
        <w:t xml:space="preserve">, </w:t>
      </w:r>
      <w:r w:rsidRPr="007B6FAE">
        <w:rPr>
          <w:rFonts w:ascii="Times New Roman" w:hAnsi="Times New Roman"/>
          <w:sz w:val="24"/>
          <w:szCs w:val="24"/>
          <w:shd w:val="clear" w:color="auto" w:fill="FEFEFE"/>
        </w:rPr>
        <w:t>при подходящо регламентирана процедура</w:t>
      </w:r>
      <w:r w:rsidR="00ED3702" w:rsidRPr="007B6FAE">
        <w:rPr>
          <w:rFonts w:ascii="Times New Roman" w:hAnsi="Times New Roman"/>
          <w:sz w:val="24"/>
          <w:szCs w:val="24"/>
          <w:shd w:val="clear" w:color="auto" w:fill="FEFEFE"/>
        </w:rPr>
        <w:t xml:space="preserve"> на подзаконово равнище</w:t>
      </w:r>
      <w:r w:rsidRPr="007B6FAE">
        <w:rPr>
          <w:rFonts w:ascii="Times New Roman" w:hAnsi="Times New Roman"/>
          <w:sz w:val="24"/>
          <w:szCs w:val="24"/>
          <w:shd w:val="clear" w:color="auto" w:fill="FEFEFE"/>
        </w:rPr>
        <w:t xml:space="preserve">; </w:t>
      </w:r>
    </w:p>
    <w:p w14:paraId="10BD5585" w14:textId="5BA4C551" w:rsidR="00964BD0" w:rsidRPr="007B6FAE" w:rsidRDefault="00964BD0" w:rsidP="00FA7404">
      <w:pPr>
        <w:pStyle w:val="ListParagraph"/>
        <w:numPr>
          <w:ilvl w:val="0"/>
          <w:numId w:val="9"/>
        </w:numPr>
        <w:tabs>
          <w:tab w:val="left" w:pos="990"/>
        </w:tabs>
        <w:spacing w:before="80" w:after="80" w:line="240" w:lineRule="auto"/>
        <w:ind w:left="0" w:right="-288" w:firstLine="720"/>
        <w:jc w:val="both"/>
        <w:rPr>
          <w:rFonts w:ascii="Times New Roman" w:hAnsi="Times New Roman"/>
          <w:sz w:val="24"/>
          <w:szCs w:val="24"/>
          <w:shd w:val="clear" w:color="auto" w:fill="FEFEFE"/>
        </w:rPr>
      </w:pPr>
      <w:r w:rsidRPr="007B6FAE">
        <w:rPr>
          <w:rFonts w:ascii="Times New Roman" w:hAnsi="Times New Roman"/>
          <w:sz w:val="24"/>
          <w:szCs w:val="24"/>
          <w:shd w:val="clear" w:color="auto" w:fill="FEFEFE"/>
        </w:rPr>
        <w:t xml:space="preserve">Осъществяването на действия/задачи, свързани с последващия контрол за съответствие с изискванията - в т.ч. за добро управление и платежоспособност, въведени в националната регулаторна рамка, </w:t>
      </w:r>
      <w:r w:rsidR="00ED3702" w:rsidRPr="007B6FAE">
        <w:rPr>
          <w:rFonts w:ascii="Times New Roman" w:hAnsi="Times New Roman"/>
          <w:sz w:val="24"/>
          <w:szCs w:val="24"/>
          <w:shd w:val="clear" w:color="auto" w:fill="FEFEFE"/>
        </w:rPr>
        <w:t xml:space="preserve">в т.ч. закона за туризма и актовете по неговото прилагане, в това число </w:t>
      </w:r>
      <w:r w:rsidRPr="007B6FAE">
        <w:rPr>
          <w:rFonts w:ascii="Times New Roman" w:hAnsi="Times New Roman"/>
          <w:sz w:val="24"/>
          <w:szCs w:val="24"/>
          <w:shd w:val="clear" w:color="auto" w:fill="FEFEFE"/>
        </w:rPr>
        <w:t xml:space="preserve">задължението да осъществява проверки и контрол, както и с правомощията да предлага на Министъра, като надзорен орган, налагането на съответно допълнително регламентирани принудителни административни мерки и/или санкции спрямо съответните туристически организатори, при установени несъответствия; </w:t>
      </w:r>
    </w:p>
    <w:p w14:paraId="4A869320" w14:textId="21085F47" w:rsidR="00964BD0" w:rsidRPr="007B6FAE" w:rsidRDefault="00964BD0" w:rsidP="00FA7404">
      <w:pPr>
        <w:pStyle w:val="ListParagraph"/>
        <w:numPr>
          <w:ilvl w:val="0"/>
          <w:numId w:val="9"/>
        </w:numPr>
        <w:tabs>
          <w:tab w:val="left" w:pos="990"/>
        </w:tabs>
        <w:spacing w:before="80" w:after="80" w:line="240" w:lineRule="auto"/>
        <w:ind w:left="0" w:right="-288" w:firstLine="720"/>
        <w:jc w:val="both"/>
        <w:rPr>
          <w:rFonts w:ascii="Times New Roman" w:hAnsi="Times New Roman"/>
          <w:sz w:val="24"/>
          <w:szCs w:val="24"/>
          <w:shd w:val="clear" w:color="auto" w:fill="FEFEFE"/>
        </w:rPr>
      </w:pPr>
      <w:r w:rsidRPr="007B6FAE">
        <w:rPr>
          <w:rFonts w:ascii="Times New Roman" w:hAnsi="Times New Roman"/>
          <w:sz w:val="24"/>
          <w:szCs w:val="24"/>
          <w:shd w:val="clear" w:color="auto" w:fill="FEFEFE"/>
        </w:rPr>
        <w:t>Осъществяването на действия/ задачи, свързани с отчетността на туроператорите, насочени към правилното и текущо определяне на дължимото от тях обезпечение (под формата на застраховки и/или вноски в ГФ), в съответствие с нормативно определената база, ниво и размер от всяко от задължените лица</w:t>
      </w:r>
      <w:r w:rsidR="00ED3702" w:rsidRPr="007B6FAE">
        <w:rPr>
          <w:rFonts w:ascii="Times New Roman" w:hAnsi="Times New Roman"/>
          <w:sz w:val="24"/>
          <w:szCs w:val="24"/>
          <w:shd w:val="clear" w:color="auto" w:fill="FEFEFE"/>
        </w:rPr>
        <w:t xml:space="preserve"> – в съответствие с </w:t>
      </w:r>
      <w:r w:rsidRPr="007B6FAE">
        <w:rPr>
          <w:rFonts w:ascii="Times New Roman" w:hAnsi="Times New Roman"/>
          <w:sz w:val="24"/>
          <w:szCs w:val="24"/>
          <w:shd w:val="clear" w:color="auto" w:fill="FEFEFE"/>
        </w:rPr>
        <w:t>регламентира</w:t>
      </w:r>
      <w:r w:rsidR="00ED3702" w:rsidRPr="007B6FAE">
        <w:rPr>
          <w:rFonts w:ascii="Times New Roman" w:hAnsi="Times New Roman"/>
          <w:sz w:val="24"/>
          <w:szCs w:val="24"/>
          <w:shd w:val="clear" w:color="auto" w:fill="FEFEFE"/>
        </w:rPr>
        <w:t xml:space="preserve">нето на задължения за </w:t>
      </w:r>
      <w:r w:rsidRPr="007B6FAE">
        <w:rPr>
          <w:rFonts w:ascii="Times New Roman" w:hAnsi="Times New Roman"/>
          <w:sz w:val="24"/>
          <w:szCs w:val="24"/>
          <w:shd w:val="clear" w:color="auto" w:fill="FEFEFE"/>
        </w:rPr>
        <w:t xml:space="preserve"> своевременно подаване от страна на задължените туристически организатори</w:t>
      </w:r>
      <w:r w:rsidR="00ED3702" w:rsidRPr="007B6FAE">
        <w:rPr>
          <w:rFonts w:ascii="Times New Roman" w:hAnsi="Times New Roman"/>
          <w:sz w:val="24"/>
          <w:szCs w:val="24"/>
          <w:shd w:val="clear" w:color="auto" w:fill="FEFEFE"/>
        </w:rPr>
        <w:t xml:space="preserve"> </w:t>
      </w:r>
      <w:r w:rsidRPr="007B6FAE">
        <w:rPr>
          <w:rFonts w:ascii="Times New Roman" w:hAnsi="Times New Roman"/>
          <w:sz w:val="24"/>
          <w:szCs w:val="24"/>
          <w:shd w:val="clear" w:color="auto" w:fill="FEFEFE"/>
        </w:rPr>
        <w:t>на справки, отчетни данни и информация относно релевантните елементи на оборота</w:t>
      </w:r>
      <w:r w:rsidR="00ED3702" w:rsidRPr="007B6FAE">
        <w:rPr>
          <w:rFonts w:ascii="Times New Roman" w:hAnsi="Times New Roman"/>
          <w:sz w:val="24"/>
          <w:szCs w:val="24"/>
          <w:shd w:val="clear" w:color="auto" w:fill="FEFEFE"/>
        </w:rPr>
        <w:t xml:space="preserve"> и финансовото им състояние</w:t>
      </w:r>
      <w:r w:rsidRPr="007B6FAE">
        <w:rPr>
          <w:rFonts w:ascii="Times New Roman" w:hAnsi="Times New Roman"/>
          <w:sz w:val="24"/>
          <w:szCs w:val="24"/>
          <w:shd w:val="clear" w:color="auto" w:fill="FEFEFE"/>
        </w:rPr>
        <w:t xml:space="preserve">, спрямо избрания начин за определяне на базата и на нивото на защита. В тази връзка </w:t>
      </w:r>
      <w:r w:rsidR="0073264E" w:rsidRPr="007B6FAE">
        <w:rPr>
          <w:rFonts w:ascii="Times New Roman" w:hAnsi="Times New Roman"/>
          <w:sz w:val="24"/>
          <w:szCs w:val="24"/>
          <w:shd w:val="clear" w:color="auto" w:fill="FEFEFE"/>
        </w:rPr>
        <w:t xml:space="preserve">се предвиждат и </w:t>
      </w:r>
      <w:r w:rsidRPr="007B6FAE">
        <w:rPr>
          <w:rFonts w:ascii="Times New Roman" w:hAnsi="Times New Roman"/>
          <w:sz w:val="24"/>
          <w:szCs w:val="24"/>
          <w:shd w:val="clear" w:color="auto" w:fill="FEFEFE"/>
        </w:rPr>
        <w:t xml:space="preserve"> съответните правомощия и задължения на ТГФ за контрол, с оглед достоверното определяне на базата за защитата и на дължимите от съответните задължени лица вноски, както и за оперативно осигуряване на налагане</w:t>
      </w:r>
      <w:r w:rsidR="0073264E" w:rsidRPr="007B6FAE">
        <w:rPr>
          <w:rFonts w:ascii="Times New Roman" w:hAnsi="Times New Roman"/>
          <w:sz w:val="24"/>
          <w:szCs w:val="24"/>
          <w:shd w:val="clear" w:color="auto" w:fill="FEFEFE"/>
        </w:rPr>
        <w:t>то</w:t>
      </w:r>
      <w:r w:rsidRPr="007B6FAE">
        <w:rPr>
          <w:rFonts w:ascii="Times New Roman" w:hAnsi="Times New Roman"/>
          <w:sz w:val="24"/>
          <w:szCs w:val="24"/>
          <w:shd w:val="clear" w:color="auto" w:fill="FEFEFE"/>
        </w:rPr>
        <w:t xml:space="preserve"> на съответна отговорност и санкции </w:t>
      </w:r>
      <w:r w:rsidR="0073264E" w:rsidRPr="007B6FAE">
        <w:rPr>
          <w:rFonts w:ascii="Times New Roman" w:hAnsi="Times New Roman"/>
          <w:sz w:val="24"/>
          <w:szCs w:val="24"/>
          <w:shd w:val="clear" w:color="auto" w:fill="FEFEFE"/>
        </w:rPr>
        <w:t>за</w:t>
      </w:r>
      <w:r w:rsidRPr="007B6FAE">
        <w:rPr>
          <w:rFonts w:ascii="Times New Roman" w:hAnsi="Times New Roman"/>
          <w:sz w:val="24"/>
          <w:szCs w:val="24"/>
          <w:shd w:val="clear" w:color="auto" w:fill="FEFEFE"/>
        </w:rPr>
        <w:t xml:space="preserve"> ТО, при констатиране на нарушения или неверни данни</w:t>
      </w:r>
      <w:r w:rsidR="0073264E" w:rsidRPr="007B6FAE">
        <w:rPr>
          <w:rFonts w:ascii="Times New Roman" w:hAnsi="Times New Roman"/>
          <w:sz w:val="24"/>
          <w:szCs w:val="24"/>
          <w:shd w:val="clear" w:color="auto" w:fill="FEFEFE"/>
        </w:rPr>
        <w:t xml:space="preserve"> – в т.ч. чрез съставяне на актове, в съответствие с предоставени правомощия</w:t>
      </w:r>
      <w:r w:rsidRPr="007B6FAE">
        <w:rPr>
          <w:rFonts w:ascii="Times New Roman" w:hAnsi="Times New Roman"/>
          <w:sz w:val="24"/>
          <w:szCs w:val="24"/>
          <w:shd w:val="clear" w:color="auto" w:fill="FEFEFE"/>
        </w:rPr>
        <w:t xml:space="preserve">. </w:t>
      </w:r>
    </w:p>
    <w:p w14:paraId="1C6C496D" w14:textId="6106E449" w:rsidR="00964BD0" w:rsidRPr="007B6FAE" w:rsidRDefault="0073264E" w:rsidP="00FA7404">
      <w:pPr>
        <w:pStyle w:val="ListParagraph"/>
        <w:numPr>
          <w:ilvl w:val="0"/>
          <w:numId w:val="9"/>
        </w:numPr>
        <w:tabs>
          <w:tab w:val="left" w:pos="990"/>
        </w:tabs>
        <w:spacing w:before="80" w:after="80" w:line="240" w:lineRule="auto"/>
        <w:ind w:left="0" w:right="-288" w:firstLine="720"/>
        <w:jc w:val="both"/>
        <w:rPr>
          <w:rFonts w:ascii="Times New Roman" w:hAnsi="Times New Roman"/>
          <w:sz w:val="24"/>
          <w:szCs w:val="24"/>
          <w:shd w:val="clear" w:color="auto" w:fill="FEFEFE"/>
        </w:rPr>
      </w:pPr>
      <w:r w:rsidRPr="007B6FAE">
        <w:rPr>
          <w:rFonts w:ascii="Times New Roman" w:hAnsi="Times New Roman"/>
          <w:sz w:val="24"/>
          <w:szCs w:val="24"/>
          <w:shd w:val="clear" w:color="auto" w:fill="FEFEFE"/>
        </w:rPr>
        <w:t xml:space="preserve">Функции по </w:t>
      </w:r>
      <w:r w:rsidR="00964BD0" w:rsidRPr="007B6FAE">
        <w:rPr>
          <w:rFonts w:ascii="Times New Roman" w:hAnsi="Times New Roman"/>
          <w:sz w:val="24"/>
          <w:szCs w:val="24"/>
          <w:shd w:val="clear" w:color="auto" w:fill="FEFEFE"/>
        </w:rPr>
        <w:t>администрирането на регистъра на туристическите организатори, с ангажимент за съответно за съответното му доразвиване, в съответствие с идентифицираната необходимост от това</w:t>
      </w:r>
      <w:r w:rsidRPr="007B6FAE">
        <w:rPr>
          <w:rFonts w:ascii="Times New Roman" w:hAnsi="Times New Roman"/>
          <w:sz w:val="24"/>
          <w:szCs w:val="24"/>
          <w:shd w:val="clear" w:color="auto" w:fill="FEFEFE"/>
        </w:rPr>
        <w:t>, както и и</w:t>
      </w:r>
      <w:r w:rsidR="00964BD0" w:rsidRPr="007B6FAE">
        <w:rPr>
          <w:rFonts w:ascii="Times New Roman" w:hAnsi="Times New Roman"/>
          <w:sz w:val="24"/>
          <w:szCs w:val="24"/>
          <w:shd w:val="clear" w:color="auto" w:fill="FEFEFE"/>
        </w:rPr>
        <w:t xml:space="preserve">зграждането и администрирането на адекватна информационна система за обмен на релевантни и значими за управлението на сектора данни и информация, в това число за осигуряване на условия за определяне на </w:t>
      </w:r>
      <w:r w:rsidRPr="007B6FAE">
        <w:rPr>
          <w:rFonts w:ascii="Times New Roman" w:hAnsi="Times New Roman"/>
          <w:sz w:val="24"/>
          <w:szCs w:val="24"/>
          <w:shd w:val="clear" w:color="auto" w:fill="FEFEFE"/>
        </w:rPr>
        <w:t>необходимите и допустими външни обезпечения (застраховки, банкови  гаранции)</w:t>
      </w:r>
      <w:r w:rsidR="00964BD0" w:rsidRPr="007B6FAE">
        <w:rPr>
          <w:rFonts w:ascii="Times New Roman" w:hAnsi="Times New Roman"/>
          <w:sz w:val="24"/>
          <w:szCs w:val="24"/>
          <w:shd w:val="clear" w:color="auto" w:fill="FEFEFE"/>
        </w:rPr>
        <w:t xml:space="preserve">, както и за отчетни, статистически и други цели и задачи. </w:t>
      </w:r>
    </w:p>
    <w:p w14:paraId="09CA896F" w14:textId="4BBCA4F1" w:rsidR="00964BD0" w:rsidRPr="007B6FAE" w:rsidRDefault="0073264E"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Предвижда се </w:t>
      </w:r>
      <w:r w:rsidR="00964BD0" w:rsidRPr="007B6FAE">
        <w:rPr>
          <w:rFonts w:ascii="Times New Roman" w:hAnsi="Times New Roman" w:cs="Times New Roman"/>
          <w:sz w:val="24"/>
          <w:szCs w:val="24"/>
        </w:rPr>
        <w:t xml:space="preserve">ТГФ </w:t>
      </w:r>
      <w:r w:rsidRPr="007B6FAE">
        <w:rPr>
          <w:rFonts w:ascii="Times New Roman" w:hAnsi="Times New Roman" w:cs="Times New Roman"/>
          <w:sz w:val="24"/>
          <w:szCs w:val="24"/>
        </w:rPr>
        <w:t xml:space="preserve">да </w:t>
      </w:r>
      <w:r w:rsidR="00964BD0" w:rsidRPr="007B6FAE">
        <w:rPr>
          <w:rFonts w:ascii="Times New Roman" w:hAnsi="Times New Roman" w:cs="Times New Roman"/>
          <w:sz w:val="24"/>
          <w:szCs w:val="24"/>
        </w:rPr>
        <w:t>гарантира оперативно осигуряването на пълната защита по Директивата, респ. по ЗТ при нейното адекватно транспониране на национално ниво</w:t>
      </w:r>
      <w:r w:rsidR="005065DE" w:rsidRPr="007B6FAE">
        <w:rPr>
          <w:rFonts w:ascii="Times New Roman" w:hAnsi="Times New Roman" w:cs="Times New Roman"/>
          <w:sz w:val="24"/>
          <w:szCs w:val="24"/>
        </w:rPr>
        <w:t xml:space="preserve"> -</w:t>
      </w:r>
      <w:r w:rsidR="00964BD0" w:rsidRPr="007B6FAE">
        <w:rPr>
          <w:rFonts w:ascii="Times New Roman" w:hAnsi="Times New Roman" w:cs="Times New Roman"/>
          <w:sz w:val="24"/>
          <w:szCs w:val="24"/>
        </w:rPr>
        <w:t xml:space="preserve"> така че </w:t>
      </w:r>
      <w:bookmarkStart w:id="0" w:name="_Hlk127194890"/>
      <w:r w:rsidR="00964BD0" w:rsidRPr="007B6FAE">
        <w:rPr>
          <w:rFonts w:ascii="Times New Roman" w:hAnsi="Times New Roman" w:cs="Times New Roman"/>
          <w:sz w:val="24"/>
          <w:szCs w:val="24"/>
        </w:rPr>
        <w:t>пътуващите, закупили туристически пакети или свързани услуги от туристически организатори, да са напълно защитени, респ. обезпечени и обезщетени за случаите на несъстоятелност на съответните организатори</w:t>
      </w:r>
      <w:bookmarkEnd w:id="0"/>
      <w:r w:rsidR="005065DE" w:rsidRPr="007B6FAE">
        <w:rPr>
          <w:rFonts w:ascii="Times New Roman" w:hAnsi="Times New Roman" w:cs="Times New Roman"/>
          <w:sz w:val="24"/>
          <w:szCs w:val="24"/>
        </w:rPr>
        <w:t>, било чрез застраховка, било чрез банкова гаранция или чрез вноски в гаранционния фонд.</w:t>
      </w:r>
    </w:p>
    <w:p w14:paraId="3A071E66" w14:textId="0F532859" w:rsidR="00964BD0" w:rsidRPr="007B6FAE" w:rsidRDefault="0073264E"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Заедно с това чрез ТГФ ще се осигурят </w:t>
      </w:r>
      <w:r w:rsidR="00964BD0" w:rsidRPr="007B6FAE">
        <w:rPr>
          <w:rFonts w:ascii="Times New Roman" w:hAnsi="Times New Roman" w:cs="Times New Roman"/>
          <w:sz w:val="24"/>
          <w:szCs w:val="24"/>
        </w:rPr>
        <w:t xml:space="preserve"> </w:t>
      </w:r>
      <w:bookmarkStart w:id="1" w:name="_Hlk127195939"/>
      <w:r w:rsidR="00964BD0" w:rsidRPr="007B6FAE">
        <w:rPr>
          <w:rFonts w:ascii="Times New Roman" w:hAnsi="Times New Roman" w:cs="Times New Roman"/>
          <w:sz w:val="24"/>
          <w:szCs w:val="24"/>
        </w:rPr>
        <w:t xml:space="preserve">възможности и оперативни процедури и за бърза и адекватна реакция по </w:t>
      </w:r>
      <w:r w:rsidRPr="007B6FAE">
        <w:rPr>
          <w:rFonts w:ascii="Times New Roman" w:hAnsi="Times New Roman" w:cs="Times New Roman"/>
          <w:sz w:val="24"/>
          <w:szCs w:val="24"/>
        </w:rPr>
        <w:t xml:space="preserve">дефинирания в директивата </w:t>
      </w:r>
      <w:r w:rsidR="00964BD0" w:rsidRPr="007B6FAE">
        <w:rPr>
          <w:rFonts w:ascii="Times New Roman" w:hAnsi="Times New Roman" w:cs="Times New Roman"/>
          <w:sz w:val="24"/>
          <w:szCs w:val="24"/>
        </w:rPr>
        <w:t>начин</w:t>
      </w:r>
      <w:r w:rsidRPr="007B6FAE">
        <w:rPr>
          <w:rFonts w:ascii="Times New Roman" w:hAnsi="Times New Roman" w:cs="Times New Roman"/>
          <w:sz w:val="24"/>
          <w:szCs w:val="24"/>
        </w:rPr>
        <w:t xml:space="preserve"> - така</w:t>
      </w:r>
      <w:r w:rsidR="00964BD0" w:rsidRPr="007B6FAE">
        <w:rPr>
          <w:rFonts w:ascii="Times New Roman" w:hAnsi="Times New Roman" w:cs="Times New Roman"/>
          <w:sz w:val="24"/>
          <w:szCs w:val="24"/>
        </w:rPr>
        <w:t xml:space="preserve">, че  </w:t>
      </w:r>
      <w:r w:rsidR="00964BD0" w:rsidRPr="007B6FAE">
        <w:rPr>
          <w:rFonts w:ascii="Times New Roman" w:hAnsi="Times New Roman" w:cs="Times New Roman"/>
          <w:i/>
          <w:iCs/>
          <w:sz w:val="24"/>
          <w:szCs w:val="24"/>
        </w:rPr>
        <w:t>„защитата да е налична веднага щом, в резултат на проблеми на организатора по отношение на ликвидността, пътническите услуги не се извършват, няма да бъдат извършени или ще бъдат извършени само частично или когато доставчиците на услуги изискват от пътуващите да заплатят за тях</w:t>
      </w:r>
      <w:r w:rsidR="00964BD0" w:rsidRPr="007B6FAE">
        <w:rPr>
          <w:rFonts w:ascii="Times New Roman" w:hAnsi="Times New Roman" w:cs="Times New Roman"/>
          <w:sz w:val="24"/>
          <w:szCs w:val="24"/>
        </w:rPr>
        <w:t xml:space="preserve">.“ </w:t>
      </w:r>
      <w:bookmarkEnd w:id="1"/>
    </w:p>
    <w:p w14:paraId="2520DC4D" w14:textId="4E66C528" w:rsidR="00964BD0" w:rsidRPr="007B6FAE" w:rsidRDefault="00B244D8" w:rsidP="00FA7404">
      <w:pPr>
        <w:pStyle w:val="ListParagraph"/>
        <w:spacing w:before="80" w:after="80" w:line="240" w:lineRule="auto"/>
        <w:ind w:left="0" w:right="-288" w:firstLine="720"/>
        <w:jc w:val="both"/>
        <w:rPr>
          <w:rFonts w:ascii="Times New Roman" w:eastAsia="Times New Roman" w:hAnsi="Times New Roman"/>
          <w:sz w:val="24"/>
          <w:szCs w:val="24"/>
          <w:lang w:eastAsia="bg-BG"/>
        </w:rPr>
      </w:pPr>
      <w:r w:rsidRPr="007B6FAE">
        <w:rPr>
          <w:rFonts w:ascii="Times New Roman" w:eastAsia="Times New Roman" w:hAnsi="Times New Roman"/>
          <w:sz w:val="24"/>
          <w:szCs w:val="24"/>
          <w:lang w:eastAsia="bg-BG"/>
        </w:rPr>
        <w:t xml:space="preserve">Предвижда се </w:t>
      </w:r>
      <w:r w:rsidR="0073264E" w:rsidRPr="007B6FAE">
        <w:rPr>
          <w:rFonts w:ascii="Times New Roman" w:eastAsia="Times New Roman" w:hAnsi="Times New Roman"/>
          <w:sz w:val="24"/>
          <w:szCs w:val="24"/>
          <w:lang w:eastAsia="bg-BG"/>
        </w:rPr>
        <w:t xml:space="preserve">ТГФ </w:t>
      </w:r>
      <w:r w:rsidRPr="007B6FAE">
        <w:rPr>
          <w:rFonts w:ascii="Times New Roman" w:eastAsia="Times New Roman" w:hAnsi="Times New Roman"/>
          <w:sz w:val="24"/>
          <w:szCs w:val="24"/>
          <w:lang w:eastAsia="bg-BG"/>
        </w:rPr>
        <w:t>да</w:t>
      </w:r>
      <w:r w:rsidR="0073264E" w:rsidRPr="007B6FAE">
        <w:rPr>
          <w:rFonts w:ascii="Times New Roman" w:eastAsia="Times New Roman" w:hAnsi="Times New Roman"/>
          <w:sz w:val="24"/>
          <w:szCs w:val="24"/>
          <w:lang w:eastAsia="bg-BG"/>
        </w:rPr>
        <w:t xml:space="preserve"> </w:t>
      </w:r>
      <w:r w:rsidR="00964BD0" w:rsidRPr="007B6FAE">
        <w:rPr>
          <w:rFonts w:ascii="Times New Roman" w:eastAsia="Times New Roman" w:hAnsi="Times New Roman"/>
          <w:sz w:val="24"/>
          <w:szCs w:val="24"/>
          <w:lang w:eastAsia="bg-BG"/>
        </w:rPr>
        <w:t>осигурява оперативна реакция по защитата, в случаите/хипотезите по</w:t>
      </w:r>
      <w:r w:rsidRPr="007B6FAE">
        <w:rPr>
          <w:rFonts w:ascii="Times New Roman" w:eastAsia="Times New Roman" w:hAnsi="Times New Roman"/>
          <w:sz w:val="24"/>
          <w:szCs w:val="24"/>
          <w:lang w:eastAsia="bg-BG"/>
        </w:rPr>
        <w:t>-</w:t>
      </w:r>
      <w:r w:rsidR="00964BD0" w:rsidRPr="007B6FAE">
        <w:rPr>
          <w:rFonts w:ascii="Times New Roman" w:eastAsia="Times New Roman" w:hAnsi="Times New Roman"/>
          <w:sz w:val="24"/>
          <w:szCs w:val="24"/>
          <w:lang w:eastAsia="bg-BG"/>
        </w:rPr>
        <w:t>горе</w:t>
      </w:r>
      <w:r w:rsidR="0073264E" w:rsidRPr="007B6FAE">
        <w:rPr>
          <w:rFonts w:ascii="Times New Roman" w:eastAsia="Times New Roman" w:hAnsi="Times New Roman"/>
          <w:sz w:val="24"/>
          <w:szCs w:val="24"/>
          <w:lang w:eastAsia="bg-BG"/>
        </w:rPr>
        <w:t>, като</w:t>
      </w:r>
      <w:r w:rsidRPr="007B6FAE">
        <w:rPr>
          <w:rFonts w:ascii="Times New Roman" w:eastAsia="Times New Roman" w:hAnsi="Times New Roman"/>
          <w:sz w:val="24"/>
          <w:szCs w:val="24"/>
          <w:lang w:eastAsia="bg-BG"/>
        </w:rPr>
        <w:t xml:space="preserve">: </w:t>
      </w:r>
      <w:r w:rsidR="00964BD0" w:rsidRPr="007B6FAE">
        <w:rPr>
          <w:rFonts w:ascii="Times New Roman" w:eastAsia="Times New Roman" w:hAnsi="Times New Roman"/>
          <w:sz w:val="24"/>
          <w:szCs w:val="24"/>
          <w:lang w:eastAsia="bg-BG"/>
        </w:rPr>
        <w:t xml:space="preserve">допълва защитата при нужда, когато </w:t>
      </w:r>
      <w:r w:rsidR="0073264E" w:rsidRPr="007B6FAE">
        <w:rPr>
          <w:rFonts w:ascii="Times New Roman" w:eastAsia="Times New Roman" w:hAnsi="Times New Roman"/>
          <w:sz w:val="24"/>
          <w:szCs w:val="24"/>
          <w:lang w:eastAsia="bg-BG"/>
        </w:rPr>
        <w:t xml:space="preserve">външните обезпечения </w:t>
      </w:r>
      <w:r w:rsidR="00964BD0" w:rsidRPr="007B6FAE">
        <w:rPr>
          <w:rFonts w:ascii="Times New Roman" w:eastAsia="Times New Roman" w:hAnsi="Times New Roman"/>
          <w:sz w:val="24"/>
          <w:szCs w:val="24"/>
          <w:lang w:eastAsia="bg-BG"/>
        </w:rPr>
        <w:t>се окаж</w:t>
      </w:r>
      <w:r w:rsidR="0073264E" w:rsidRPr="007B6FAE">
        <w:rPr>
          <w:rFonts w:ascii="Times New Roman" w:eastAsia="Times New Roman" w:hAnsi="Times New Roman"/>
          <w:sz w:val="24"/>
          <w:szCs w:val="24"/>
          <w:lang w:eastAsia="bg-BG"/>
        </w:rPr>
        <w:t>ат</w:t>
      </w:r>
      <w:r w:rsidR="00964BD0" w:rsidRPr="007B6FAE">
        <w:rPr>
          <w:rFonts w:ascii="Times New Roman" w:eastAsia="Times New Roman" w:hAnsi="Times New Roman"/>
          <w:sz w:val="24"/>
          <w:szCs w:val="24"/>
          <w:lang w:eastAsia="bg-BG"/>
        </w:rPr>
        <w:t xml:space="preserve"> недостатъчн</w:t>
      </w:r>
      <w:r w:rsidR="0073264E" w:rsidRPr="007B6FAE">
        <w:rPr>
          <w:rFonts w:ascii="Times New Roman" w:eastAsia="Times New Roman" w:hAnsi="Times New Roman"/>
          <w:sz w:val="24"/>
          <w:szCs w:val="24"/>
          <w:lang w:eastAsia="bg-BG"/>
        </w:rPr>
        <w:t>и</w:t>
      </w:r>
      <w:r w:rsidRPr="007B6FAE">
        <w:rPr>
          <w:rFonts w:ascii="Times New Roman" w:eastAsia="Times New Roman" w:hAnsi="Times New Roman"/>
          <w:sz w:val="24"/>
          <w:szCs w:val="24"/>
          <w:lang w:eastAsia="bg-BG"/>
        </w:rPr>
        <w:t>;</w:t>
      </w:r>
      <w:r w:rsidR="0073264E" w:rsidRPr="007B6FAE">
        <w:rPr>
          <w:rFonts w:ascii="Times New Roman" w:eastAsia="Times New Roman" w:hAnsi="Times New Roman"/>
          <w:sz w:val="24"/>
          <w:szCs w:val="24"/>
          <w:lang w:eastAsia="bg-BG"/>
        </w:rPr>
        <w:t xml:space="preserve"> </w:t>
      </w:r>
      <w:bookmarkStart w:id="2" w:name="_Hlk127196722"/>
      <w:r w:rsidR="0073264E" w:rsidRPr="007B6FAE">
        <w:rPr>
          <w:rFonts w:ascii="Times New Roman" w:eastAsia="Times New Roman" w:hAnsi="Times New Roman"/>
          <w:sz w:val="24"/>
          <w:szCs w:val="24"/>
          <w:lang w:eastAsia="bg-BG"/>
        </w:rPr>
        <w:t>п</w:t>
      </w:r>
      <w:r w:rsidR="00964BD0" w:rsidRPr="007B6FAE">
        <w:rPr>
          <w:rFonts w:ascii="Times New Roman" w:eastAsia="Times New Roman" w:hAnsi="Times New Roman"/>
          <w:sz w:val="24"/>
          <w:szCs w:val="24"/>
          <w:lang w:eastAsia="bg-BG"/>
        </w:rPr>
        <w:t xml:space="preserve">окрива плащания в случай на временна неликвидност на ТО и/или при спешни случаи и при негово бездействие, въпреки липсата на ликвидни проблеми и неплатежоспособност. Извършените от ТГФ такива разходи следва </w:t>
      </w:r>
      <w:r w:rsidR="0073264E" w:rsidRPr="007B6FAE">
        <w:rPr>
          <w:rFonts w:ascii="Times New Roman" w:eastAsia="Times New Roman" w:hAnsi="Times New Roman"/>
          <w:sz w:val="24"/>
          <w:szCs w:val="24"/>
          <w:lang w:eastAsia="bg-BG"/>
        </w:rPr>
        <w:t>ще</w:t>
      </w:r>
      <w:r w:rsidR="00964BD0" w:rsidRPr="007B6FAE">
        <w:rPr>
          <w:rFonts w:ascii="Times New Roman" w:eastAsia="Times New Roman" w:hAnsi="Times New Roman"/>
          <w:sz w:val="24"/>
          <w:szCs w:val="24"/>
          <w:lang w:eastAsia="bg-BG"/>
        </w:rPr>
        <w:t xml:space="preserve"> подлежат на възстановяване от страна на ТО в оперативно кратки срокове и при съответно регламентирани условия</w:t>
      </w:r>
      <w:bookmarkEnd w:id="2"/>
      <w:r w:rsidR="00964BD0" w:rsidRPr="007B6FAE">
        <w:rPr>
          <w:rFonts w:ascii="Times New Roman" w:eastAsia="Times New Roman" w:hAnsi="Times New Roman"/>
          <w:sz w:val="24"/>
          <w:szCs w:val="24"/>
          <w:lang w:eastAsia="bg-BG"/>
        </w:rPr>
        <w:t>.</w:t>
      </w:r>
    </w:p>
    <w:p w14:paraId="78B03DAD" w14:textId="5383EFEA" w:rsidR="00964BD0" w:rsidRPr="007B6FAE" w:rsidRDefault="00B244D8" w:rsidP="00FA7404">
      <w:pPr>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За осигуряване на изпълнението на тези задачи се предвижда</w:t>
      </w:r>
      <w:r w:rsidR="00964BD0" w:rsidRPr="007B6FAE">
        <w:rPr>
          <w:rFonts w:ascii="Times New Roman" w:eastAsia="Times New Roman" w:hAnsi="Times New Roman" w:cs="Times New Roman"/>
          <w:sz w:val="24"/>
          <w:szCs w:val="24"/>
          <w:lang w:eastAsia="bg-BG"/>
        </w:rPr>
        <w:t xml:space="preserve"> туристическите организатори </w:t>
      </w:r>
      <w:r w:rsidRPr="007B6FAE">
        <w:rPr>
          <w:rFonts w:ascii="Times New Roman" w:eastAsia="Times New Roman" w:hAnsi="Times New Roman" w:cs="Times New Roman"/>
          <w:sz w:val="24"/>
          <w:szCs w:val="24"/>
          <w:lang w:eastAsia="bg-BG"/>
        </w:rPr>
        <w:t>да</w:t>
      </w:r>
      <w:r w:rsidR="00964BD0" w:rsidRPr="007B6FAE">
        <w:rPr>
          <w:rFonts w:ascii="Times New Roman" w:eastAsia="Times New Roman" w:hAnsi="Times New Roman" w:cs="Times New Roman"/>
          <w:sz w:val="24"/>
          <w:szCs w:val="24"/>
          <w:lang w:eastAsia="bg-BG"/>
        </w:rPr>
        <w:t xml:space="preserve"> правят задължителни парични вноски в ТГФ, за да се формира отделен и самостоятелно управляван паричен фонд, чрез които да се </w:t>
      </w:r>
      <w:r w:rsidR="0073264E" w:rsidRPr="007B6FAE">
        <w:rPr>
          <w:rFonts w:ascii="Times New Roman" w:eastAsia="Times New Roman" w:hAnsi="Times New Roman" w:cs="Times New Roman"/>
          <w:sz w:val="24"/>
          <w:szCs w:val="24"/>
          <w:lang w:eastAsia="bg-BG"/>
        </w:rPr>
        <w:t>допълва защитата</w:t>
      </w:r>
      <w:r w:rsidR="00964BD0" w:rsidRPr="007B6FAE">
        <w:rPr>
          <w:rFonts w:ascii="Times New Roman" w:eastAsia="Times New Roman" w:hAnsi="Times New Roman" w:cs="Times New Roman"/>
          <w:sz w:val="24"/>
          <w:szCs w:val="24"/>
          <w:lang w:eastAsia="bg-BG"/>
        </w:rPr>
        <w:t xml:space="preserve"> от втори стълб</w:t>
      </w:r>
      <w:r w:rsidRPr="007B6FAE">
        <w:rPr>
          <w:rFonts w:ascii="Times New Roman" w:eastAsia="Times New Roman" w:hAnsi="Times New Roman" w:cs="Times New Roman"/>
          <w:sz w:val="24"/>
          <w:szCs w:val="24"/>
          <w:lang w:eastAsia="bg-BG"/>
        </w:rPr>
        <w:t xml:space="preserve"> до пълния необходим обем</w:t>
      </w:r>
      <w:r w:rsidR="00964BD0" w:rsidRPr="007B6FAE">
        <w:rPr>
          <w:rFonts w:ascii="Times New Roman" w:eastAsia="Times New Roman" w:hAnsi="Times New Roman" w:cs="Times New Roman"/>
          <w:sz w:val="24"/>
          <w:szCs w:val="24"/>
          <w:lang w:eastAsia="bg-BG"/>
        </w:rPr>
        <w:t xml:space="preserve">. </w:t>
      </w:r>
    </w:p>
    <w:p w14:paraId="1C3B0F89" w14:textId="7385ECB1" w:rsidR="00964BD0" w:rsidRPr="007B6FAE" w:rsidRDefault="00B244D8" w:rsidP="00FA7404">
      <w:pPr>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Предвижда се </w:t>
      </w:r>
      <w:r w:rsidR="00964BD0" w:rsidRPr="007B6FAE">
        <w:rPr>
          <w:rFonts w:ascii="Times New Roman" w:eastAsia="Times New Roman" w:hAnsi="Times New Roman" w:cs="Times New Roman"/>
          <w:sz w:val="24"/>
          <w:szCs w:val="24"/>
          <w:lang w:eastAsia="bg-BG"/>
        </w:rPr>
        <w:t xml:space="preserve">ТГФ </w:t>
      </w:r>
      <w:r w:rsidRPr="007B6FAE">
        <w:rPr>
          <w:rFonts w:ascii="Times New Roman" w:eastAsia="Times New Roman" w:hAnsi="Times New Roman" w:cs="Times New Roman"/>
          <w:sz w:val="24"/>
          <w:szCs w:val="24"/>
          <w:lang w:eastAsia="bg-BG"/>
        </w:rPr>
        <w:t xml:space="preserve">да има активна роля при </w:t>
      </w:r>
      <w:r w:rsidR="00964BD0" w:rsidRPr="007B6FAE">
        <w:rPr>
          <w:rFonts w:ascii="Times New Roman" w:eastAsia="Times New Roman" w:hAnsi="Times New Roman" w:cs="Times New Roman"/>
          <w:sz w:val="24"/>
          <w:szCs w:val="24"/>
          <w:lang w:eastAsia="bg-BG"/>
        </w:rPr>
        <w:t xml:space="preserve">определянето на </w:t>
      </w:r>
      <w:r w:rsidRPr="007B6FAE">
        <w:rPr>
          <w:rFonts w:ascii="Times New Roman" w:eastAsia="Times New Roman" w:hAnsi="Times New Roman" w:cs="Times New Roman"/>
          <w:sz w:val="24"/>
          <w:szCs w:val="24"/>
          <w:lang w:eastAsia="bg-BG"/>
        </w:rPr>
        <w:t xml:space="preserve">нивата и </w:t>
      </w:r>
      <w:r w:rsidR="00964BD0" w:rsidRPr="007B6FAE">
        <w:rPr>
          <w:rFonts w:ascii="Times New Roman" w:eastAsia="Times New Roman" w:hAnsi="Times New Roman" w:cs="Times New Roman"/>
          <w:sz w:val="24"/>
          <w:szCs w:val="24"/>
          <w:lang w:eastAsia="bg-BG"/>
        </w:rPr>
        <w:t>размерите на вноските на ТО, да събира и да управлява вноските на задължените да ги внасят туристически организатори</w:t>
      </w:r>
      <w:r w:rsidR="0073264E" w:rsidRPr="007B6FAE">
        <w:rPr>
          <w:rFonts w:ascii="Times New Roman" w:eastAsia="Times New Roman" w:hAnsi="Times New Roman" w:cs="Times New Roman"/>
          <w:sz w:val="24"/>
          <w:szCs w:val="24"/>
          <w:lang w:eastAsia="bg-BG"/>
        </w:rPr>
        <w:t xml:space="preserve"> и </w:t>
      </w:r>
      <w:r w:rsidR="00964BD0" w:rsidRPr="007B6FAE">
        <w:rPr>
          <w:rFonts w:ascii="Times New Roman" w:eastAsia="Times New Roman" w:hAnsi="Times New Roman" w:cs="Times New Roman"/>
          <w:sz w:val="24"/>
          <w:szCs w:val="24"/>
          <w:lang w:eastAsia="bg-BG"/>
        </w:rPr>
        <w:t xml:space="preserve">като допълващ защитата стълб </w:t>
      </w:r>
      <w:r w:rsidR="0073264E" w:rsidRPr="007B6FAE">
        <w:rPr>
          <w:rFonts w:ascii="Times New Roman" w:eastAsia="Times New Roman" w:hAnsi="Times New Roman" w:cs="Times New Roman"/>
          <w:sz w:val="24"/>
          <w:szCs w:val="24"/>
          <w:lang w:eastAsia="bg-BG"/>
        </w:rPr>
        <w:t>ще</w:t>
      </w:r>
      <w:r w:rsidR="00964BD0" w:rsidRPr="007B6FAE">
        <w:rPr>
          <w:rFonts w:ascii="Times New Roman" w:eastAsia="Times New Roman" w:hAnsi="Times New Roman" w:cs="Times New Roman"/>
          <w:sz w:val="24"/>
          <w:szCs w:val="24"/>
          <w:lang w:eastAsia="bg-BG"/>
        </w:rPr>
        <w:t xml:space="preserve"> изплаща гарантираните вземания на правоимащите потребители на пакетни и туристически услуги, при съответно регламентираните </w:t>
      </w:r>
      <w:r w:rsidRPr="007B6FAE">
        <w:rPr>
          <w:rFonts w:ascii="Times New Roman" w:eastAsia="Times New Roman" w:hAnsi="Times New Roman" w:cs="Times New Roman"/>
          <w:sz w:val="24"/>
          <w:szCs w:val="24"/>
          <w:lang w:eastAsia="bg-BG"/>
        </w:rPr>
        <w:t xml:space="preserve">нормативно </w:t>
      </w:r>
      <w:r w:rsidR="00964BD0" w:rsidRPr="007B6FAE">
        <w:rPr>
          <w:rFonts w:ascii="Times New Roman" w:eastAsia="Times New Roman" w:hAnsi="Times New Roman" w:cs="Times New Roman"/>
          <w:sz w:val="24"/>
          <w:szCs w:val="24"/>
          <w:lang w:eastAsia="bg-BG"/>
        </w:rPr>
        <w:t>условия и предпоставки.</w:t>
      </w:r>
    </w:p>
    <w:p w14:paraId="6602C00F" w14:textId="77777777" w:rsidR="00291049" w:rsidRPr="007B6FAE" w:rsidRDefault="005065DE" w:rsidP="00FA7404">
      <w:pPr>
        <w:spacing w:before="80" w:after="80" w:line="240" w:lineRule="auto"/>
        <w:ind w:right="-288" w:firstLine="720"/>
        <w:jc w:val="both"/>
        <w:rPr>
          <w:rFonts w:ascii="Times New Roman" w:hAnsi="Times New Roman" w:cs="Times New Roman"/>
          <w:sz w:val="24"/>
          <w:szCs w:val="24"/>
          <w:shd w:val="clear" w:color="auto" w:fill="FFFFFF"/>
        </w:rPr>
      </w:pPr>
      <w:r w:rsidRPr="007B6FAE">
        <w:rPr>
          <w:rFonts w:ascii="Times New Roman" w:eastAsia="Times New Roman" w:hAnsi="Times New Roman" w:cs="Times New Roman"/>
          <w:sz w:val="24"/>
          <w:szCs w:val="24"/>
          <w:lang w:eastAsia="bg-BG"/>
        </w:rPr>
        <w:t xml:space="preserve">Предвижда се </w:t>
      </w:r>
      <w:r w:rsidR="00964BD0" w:rsidRPr="007B6FAE">
        <w:rPr>
          <w:rFonts w:ascii="Times New Roman" w:eastAsia="Times New Roman" w:hAnsi="Times New Roman" w:cs="Times New Roman"/>
          <w:sz w:val="24"/>
          <w:szCs w:val="24"/>
          <w:lang w:eastAsia="bg-BG"/>
        </w:rPr>
        <w:t xml:space="preserve">ТГФ </w:t>
      </w:r>
      <w:r w:rsidRPr="007B6FAE">
        <w:rPr>
          <w:rFonts w:ascii="Times New Roman" w:eastAsia="Times New Roman" w:hAnsi="Times New Roman" w:cs="Times New Roman"/>
          <w:sz w:val="24"/>
          <w:szCs w:val="24"/>
          <w:lang w:eastAsia="bg-BG"/>
        </w:rPr>
        <w:t>да</w:t>
      </w:r>
      <w:r w:rsidR="00964BD0" w:rsidRPr="007B6FAE">
        <w:rPr>
          <w:rFonts w:ascii="Times New Roman" w:eastAsia="Times New Roman" w:hAnsi="Times New Roman" w:cs="Times New Roman"/>
          <w:sz w:val="24"/>
          <w:szCs w:val="24"/>
          <w:lang w:eastAsia="bg-BG"/>
        </w:rPr>
        <w:t xml:space="preserve"> разполага с </w:t>
      </w:r>
      <w:r w:rsidR="00964BD0" w:rsidRPr="007B6FAE">
        <w:rPr>
          <w:rFonts w:ascii="Times New Roman" w:hAnsi="Times New Roman" w:cs="Times New Roman"/>
          <w:sz w:val="24"/>
          <w:szCs w:val="24"/>
        </w:rPr>
        <w:t xml:space="preserve">нормативни </w:t>
      </w:r>
      <w:r w:rsidRPr="007B6FAE">
        <w:rPr>
          <w:rFonts w:ascii="Times New Roman" w:hAnsi="Times New Roman" w:cs="Times New Roman"/>
          <w:sz w:val="24"/>
          <w:szCs w:val="24"/>
        </w:rPr>
        <w:t xml:space="preserve">правомощия и </w:t>
      </w:r>
      <w:r w:rsidR="00964BD0" w:rsidRPr="007B6FAE">
        <w:rPr>
          <w:rFonts w:ascii="Times New Roman" w:hAnsi="Times New Roman" w:cs="Times New Roman"/>
          <w:sz w:val="24"/>
          <w:szCs w:val="24"/>
        </w:rPr>
        <w:t>механизми за възстановяване в максимално възможна степен на плащанията и разходите, направени от него по произтичащи от Директивата гаранции към потребителите</w:t>
      </w:r>
      <w:r w:rsidR="0073264E" w:rsidRPr="007B6FAE">
        <w:rPr>
          <w:rFonts w:ascii="Times New Roman" w:hAnsi="Times New Roman" w:cs="Times New Roman"/>
          <w:sz w:val="24"/>
          <w:szCs w:val="24"/>
        </w:rPr>
        <w:t xml:space="preserve">, </w:t>
      </w:r>
      <w:bookmarkStart w:id="3" w:name="_Hlk127196876"/>
      <w:r w:rsidR="0073264E" w:rsidRPr="007B6FAE">
        <w:rPr>
          <w:rFonts w:ascii="Times New Roman" w:hAnsi="Times New Roman" w:cs="Times New Roman"/>
          <w:sz w:val="24"/>
          <w:szCs w:val="24"/>
        </w:rPr>
        <w:t>в т.ч.</w:t>
      </w:r>
      <w:r w:rsidR="00964BD0" w:rsidRPr="007B6FAE">
        <w:rPr>
          <w:rFonts w:ascii="Times New Roman" w:hAnsi="Times New Roman" w:cs="Times New Roman"/>
          <w:sz w:val="24"/>
          <w:szCs w:val="24"/>
        </w:rPr>
        <w:t xml:space="preserve"> да се суброгира в такива случаи в правата на потребителите и да предявява субрагоционните си (регресни) претенции спрямо</w:t>
      </w:r>
      <w:r w:rsidR="0073264E" w:rsidRPr="007B6FAE">
        <w:rPr>
          <w:rFonts w:ascii="Times New Roman" w:hAnsi="Times New Roman" w:cs="Times New Roman"/>
          <w:sz w:val="24"/>
          <w:szCs w:val="24"/>
        </w:rPr>
        <w:t xml:space="preserve"> </w:t>
      </w:r>
      <w:r w:rsidR="00964BD0" w:rsidRPr="007B6FAE">
        <w:rPr>
          <w:rFonts w:ascii="Times New Roman" w:hAnsi="Times New Roman" w:cs="Times New Roman"/>
          <w:sz w:val="24"/>
          <w:szCs w:val="24"/>
        </w:rPr>
        <w:t>застрахователите (</w:t>
      </w:r>
      <w:r w:rsidR="00964BD0" w:rsidRPr="007B6FAE">
        <w:rPr>
          <w:rFonts w:ascii="Times New Roman" w:hAnsi="Times New Roman" w:cs="Times New Roman"/>
          <w:i/>
          <w:iCs/>
          <w:sz w:val="24"/>
          <w:szCs w:val="24"/>
        </w:rPr>
        <w:t xml:space="preserve">ако </w:t>
      </w:r>
      <w:r w:rsidRPr="007B6FAE">
        <w:rPr>
          <w:rFonts w:ascii="Times New Roman" w:hAnsi="Times New Roman" w:cs="Times New Roman"/>
          <w:i/>
          <w:iCs/>
          <w:sz w:val="24"/>
          <w:szCs w:val="24"/>
        </w:rPr>
        <w:t>има</w:t>
      </w:r>
      <w:r w:rsidR="00964BD0" w:rsidRPr="007B6FAE">
        <w:rPr>
          <w:rFonts w:ascii="Times New Roman" w:hAnsi="Times New Roman" w:cs="Times New Roman"/>
          <w:i/>
          <w:iCs/>
          <w:sz w:val="24"/>
          <w:szCs w:val="24"/>
        </w:rPr>
        <w:t xml:space="preserve"> открито производство по несъстоятелност</w:t>
      </w:r>
      <w:r w:rsidR="00964BD0" w:rsidRPr="007B6FAE">
        <w:rPr>
          <w:rFonts w:ascii="Times New Roman" w:hAnsi="Times New Roman" w:cs="Times New Roman"/>
          <w:sz w:val="24"/>
          <w:szCs w:val="24"/>
        </w:rPr>
        <w:t xml:space="preserve">) </w:t>
      </w:r>
      <w:r w:rsidR="0073264E" w:rsidRPr="007B6FAE">
        <w:rPr>
          <w:rFonts w:ascii="Times New Roman" w:hAnsi="Times New Roman" w:cs="Times New Roman"/>
          <w:sz w:val="24"/>
          <w:szCs w:val="24"/>
        </w:rPr>
        <w:t xml:space="preserve"> или </w:t>
      </w:r>
      <w:r w:rsidRPr="007B6FAE">
        <w:rPr>
          <w:rFonts w:ascii="Times New Roman" w:hAnsi="Times New Roman" w:cs="Times New Roman"/>
          <w:sz w:val="24"/>
          <w:szCs w:val="24"/>
        </w:rPr>
        <w:t xml:space="preserve"> към </w:t>
      </w:r>
      <w:r w:rsidR="00964BD0" w:rsidRPr="007B6FAE">
        <w:rPr>
          <w:rFonts w:ascii="Times New Roman" w:hAnsi="Times New Roman" w:cs="Times New Roman"/>
          <w:sz w:val="24"/>
          <w:szCs w:val="24"/>
        </w:rPr>
        <w:t xml:space="preserve">туристическите организатори, чиито задължения е покрил като обезпечителна схема и/или във връзка с които е направил разходи </w:t>
      </w:r>
      <w:r w:rsidR="0073264E" w:rsidRPr="007B6FAE">
        <w:rPr>
          <w:rFonts w:ascii="Times New Roman" w:hAnsi="Times New Roman" w:cs="Times New Roman"/>
          <w:sz w:val="24"/>
          <w:szCs w:val="24"/>
        </w:rPr>
        <w:t>(</w:t>
      </w:r>
      <w:r w:rsidR="00964BD0" w:rsidRPr="007B6FAE">
        <w:rPr>
          <w:rFonts w:ascii="Times New Roman" w:hAnsi="Times New Roman" w:cs="Times New Roman"/>
          <w:i/>
          <w:iCs/>
          <w:sz w:val="24"/>
          <w:szCs w:val="24"/>
        </w:rPr>
        <w:t xml:space="preserve">ако не е налице несъстоятелност и те нямат ликвидни проблеми или </w:t>
      </w:r>
      <w:r w:rsidRPr="007B6FAE">
        <w:rPr>
          <w:rFonts w:ascii="Times New Roman" w:hAnsi="Times New Roman" w:cs="Times New Roman"/>
          <w:i/>
          <w:iCs/>
          <w:sz w:val="24"/>
          <w:szCs w:val="24"/>
        </w:rPr>
        <w:t>ако</w:t>
      </w:r>
      <w:r w:rsidR="00964BD0" w:rsidRPr="007B6FAE">
        <w:rPr>
          <w:rFonts w:ascii="Times New Roman" w:hAnsi="Times New Roman" w:cs="Times New Roman"/>
          <w:i/>
          <w:iCs/>
          <w:sz w:val="24"/>
          <w:szCs w:val="24"/>
        </w:rPr>
        <w:t xml:space="preserve"> проблемите им са временни, по смисъла на чл. 631 от ТЗ</w:t>
      </w:r>
      <w:r w:rsidR="0073264E" w:rsidRPr="007B6FAE">
        <w:rPr>
          <w:rFonts w:ascii="Times New Roman" w:hAnsi="Times New Roman" w:cs="Times New Roman"/>
          <w:sz w:val="24"/>
          <w:szCs w:val="24"/>
        </w:rPr>
        <w:t>)</w:t>
      </w:r>
      <w:r w:rsidR="00964BD0" w:rsidRPr="007B6FAE">
        <w:rPr>
          <w:rFonts w:ascii="Times New Roman" w:hAnsi="Times New Roman" w:cs="Times New Roman"/>
          <w:sz w:val="24"/>
          <w:szCs w:val="24"/>
          <w:shd w:val="clear" w:color="auto" w:fill="FFFFFF"/>
        </w:rPr>
        <w:t xml:space="preserve">  </w:t>
      </w:r>
    </w:p>
    <w:p w14:paraId="71C3FBA7" w14:textId="1241E047" w:rsidR="009753D2" w:rsidRPr="007B6FAE" w:rsidRDefault="00095C71" w:rsidP="00FA7404">
      <w:pPr>
        <w:pStyle w:val="ListParagraph"/>
        <w:spacing w:before="80" w:after="80" w:line="240" w:lineRule="auto"/>
        <w:ind w:left="0" w:right="-288" w:firstLine="720"/>
        <w:jc w:val="both"/>
        <w:rPr>
          <w:rFonts w:ascii="Times New Roman" w:eastAsia="Times New Roman" w:hAnsi="Times New Roman"/>
          <w:sz w:val="24"/>
          <w:szCs w:val="24"/>
          <w:lang w:eastAsia="bg-BG"/>
        </w:rPr>
      </w:pPr>
      <w:r w:rsidRPr="007B6FAE">
        <w:rPr>
          <w:rFonts w:ascii="Times New Roman" w:eastAsia="Times New Roman" w:hAnsi="Times New Roman"/>
          <w:sz w:val="24"/>
          <w:szCs w:val="24"/>
          <w:lang w:eastAsia="bg-BG"/>
        </w:rPr>
        <w:t xml:space="preserve">Предлага се като източници </w:t>
      </w:r>
      <w:r w:rsidR="00291049" w:rsidRPr="007B6FAE">
        <w:rPr>
          <w:rFonts w:ascii="Times New Roman" w:eastAsia="Times New Roman" w:hAnsi="Times New Roman"/>
          <w:sz w:val="24"/>
          <w:szCs w:val="24"/>
          <w:lang w:eastAsia="bg-BG"/>
        </w:rPr>
        <w:t>на средствата на фонд</w:t>
      </w:r>
      <w:r w:rsidRPr="007B6FAE">
        <w:rPr>
          <w:rFonts w:ascii="Times New Roman" w:eastAsia="Times New Roman" w:hAnsi="Times New Roman"/>
          <w:sz w:val="24"/>
          <w:szCs w:val="24"/>
          <w:lang w:eastAsia="bg-BG"/>
        </w:rPr>
        <w:t xml:space="preserve">а да бъдат дефинирани, различни възможности, в това число бюджетно финансиране, с оглед извършването от фонда дейности по подпомагане на държавното управление и контрола в сферата на туризма, както и заеми и/или друго финансиране с публични и/или частни средства, ако и доколкото е допустимо. Другите източници на средства във фонда естествено ще са вноските от туроператорите, определени, дължими и внесени при условията на закон и актовете по неговото прилагане; получените от фонда суми от застрахователи,  в случаите на суброгация на фонда в права на потребители спрямо тях; дължимите и получени от ТГФ суми от туроператори в случаите на суброгация в права (регреси) във връзка с изплатени вземания/обезщетения или разходи спрямо потребители на туроператорски услуги, гарантирани съгласно закона, както и от банки по издадени в тази връзка и в полза на фонда банкови гаранции, в т.ч. за обезпечаване на дължими вноски и вземания. Като допълнителни доходи са дефинирани доходите от инвестиране на набрани във фонда средства, както и доходи от други източници, </w:t>
      </w:r>
      <w:r w:rsidRPr="007B6FAE">
        <w:rPr>
          <w:rFonts w:ascii="Times New Roman" w:eastAsia="Times New Roman" w:hAnsi="Times New Roman"/>
          <w:sz w:val="24"/>
          <w:szCs w:val="24"/>
        </w:rPr>
        <w:t>незабранени със закон,</w:t>
      </w:r>
      <w:r w:rsidRPr="007B6FAE">
        <w:rPr>
          <w:rFonts w:ascii="Times New Roman" w:eastAsia="Times New Roman" w:hAnsi="Times New Roman"/>
          <w:sz w:val="24"/>
          <w:szCs w:val="24"/>
          <w:lang w:eastAsia="bg-BG"/>
        </w:rPr>
        <w:t xml:space="preserve"> в това число такси за услуги, чието предоставяне от фонда е било допуснато и/или регламентирано в подзаконови актове.</w:t>
      </w:r>
      <w:bookmarkEnd w:id="3"/>
    </w:p>
    <w:p w14:paraId="62541D50" w14:textId="0BDC4BA3" w:rsidR="009753D2" w:rsidRPr="007B6FAE" w:rsidRDefault="009753D2"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Доколкото на ТГФ </w:t>
      </w:r>
      <w:r w:rsidR="00A7148A" w:rsidRPr="007B6FAE">
        <w:rPr>
          <w:rFonts w:ascii="Times New Roman" w:eastAsia="Times New Roman" w:hAnsi="Times New Roman" w:cs="Times New Roman"/>
          <w:sz w:val="24"/>
          <w:szCs w:val="24"/>
          <w:lang w:eastAsia="bg-BG"/>
        </w:rPr>
        <w:t xml:space="preserve">се възлагат </w:t>
      </w:r>
      <w:r w:rsidRPr="007B6FAE">
        <w:rPr>
          <w:rFonts w:ascii="Times New Roman" w:eastAsia="Times New Roman" w:hAnsi="Times New Roman" w:cs="Times New Roman"/>
          <w:sz w:val="24"/>
          <w:szCs w:val="24"/>
          <w:lang w:eastAsia="bg-BG"/>
        </w:rPr>
        <w:t xml:space="preserve">задачи и функции, свързани с осъществяването или подпомагането на държавната политика и управлението в сферата на туризма, </w:t>
      </w:r>
      <w:r w:rsidR="002E6C24" w:rsidRPr="007B6FAE">
        <w:rPr>
          <w:rFonts w:ascii="Times New Roman" w:eastAsia="Times New Roman" w:hAnsi="Times New Roman" w:cs="Times New Roman"/>
          <w:sz w:val="24"/>
          <w:szCs w:val="24"/>
          <w:lang w:eastAsia="bg-BG"/>
        </w:rPr>
        <w:t xml:space="preserve">предвижда се възможност </w:t>
      </w:r>
      <w:r w:rsidRPr="007B6FAE">
        <w:rPr>
          <w:rFonts w:ascii="Times New Roman" w:eastAsia="Times New Roman" w:hAnsi="Times New Roman" w:cs="Times New Roman"/>
          <w:sz w:val="24"/>
          <w:szCs w:val="24"/>
          <w:lang w:eastAsia="bg-BG"/>
        </w:rPr>
        <w:t xml:space="preserve">административната дейност на ТГФ и административната му структура да бъдат </w:t>
      </w:r>
      <w:r w:rsidR="002E6C24" w:rsidRPr="007B6FAE">
        <w:rPr>
          <w:rFonts w:ascii="Times New Roman" w:eastAsia="Times New Roman" w:hAnsi="Times New Roman" w:cs="Times New Roman"/>
          <w:sz w:val="24"/>
          <w:szCs w:val="24"/>
          <w:lang w:eastAsia="bg-BG"/>
        </w:rPr>
        <w:t xml:space="preserve">изцяло или частично </w:t>
      </w:r>
      <w:r w:rsidRPr="007B6FAE">
        <w:rPr>
          <w:rFonts w:ascii="Times New Roman" w:eastAsia="Times New Roman" w:hAnsi="Times New Roman" w:cs="Times New Roman"/>
          <w:sz w:val="24"/>
          <w:szCs w:val="24"/>
          <w:lang w:eastAsia="bg-BG"/>
        </w:rPr>
        <w:t>финансирани със средства от бюджета</w:t>
      </w:r>
      <w:r w:rsidR="00FA7404" w:rsidRPr="007B6FAE">
        <w:rPr>
          <w:rFonts w:ascii="Times New Roman" w:eastAsia="Times New Roman" w:hAnsi="Times New Roman" w:cs="Times New Roman"/>
          <w:sz w:val="24"/>
          <w:szCs w:val="24"/>
          <w:lang w:eastAsia="bg-BG"/>
        </w:rPr>
        <w:t>, което освен другите ползи от това, ще позволи същият да бъде изграден без сътресения и ще намали финансовият натиск върху него, свързан с осигуряването и поддържането на административни и организационни функционалности и на съответните изпълнителни звена за тях, който предвид специфичните му експертни задачи може да се окаже голям</w:t>
      </w:r>
      <w:r w:rsidRPr="007B6FAE">
        <w:rPr>
          <w:rFonts w:ascii="Times New Roman" w:eastAsia="Times New Roman" w:hAnsi="Times New Roman" w:cs="Times New Roman"/>
          <w:sz w:val="24"/>
          <w:szCs w:val="24"/>
          <w:lang w:eastAsia="bg-BG"/>
        </w:rPr>
        <w:t>.</w:t>
      </w:r>
    </w:p>
    <w:p w14:paraId="159D7960" w14:textId="0CD70628" w:rsidR="009753D2" w:rsidRPr="007B6FAE" w:rsidRDefault="00291049"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Ясно е, че </w:t>
      </w:r>
      <w:r w:rsidR="00FA7404" w:rsidRPr="007B6FAE">
        <w:rPr>
          <w:rFonts w:ascii="Times New Roman" w:eastAsia="Times New Roman" w:hAnsi="Times New Roman" w:cs="Times New Roman"/>
          <w:sz w:val="24"/>
          <w:szCs w:val="24"/>
          <w:lang w:eastAsia="bg-BG"/>
        </w:rPr>
        <w:t xml:space="preserve">повечето </w:t>
      </w:r>
      <w:r w:rsidR="009753D2" w:rsidRPr="007B6FAE">
        <w:rPr>
          <w:rFonts w:ascii="Times New Roman" w:eastAsia="Times New Roman" w:hAnsi="Times New Roman" w:cs="Times New Roman"/>
          <w:sz w:val="24"/>
          <w:szCs w:val="24"/>
          <w:lang w:eastAsia="bg-BG"/>
        </w:rPr>
        <w:t>задачи</w:t>
      </w:r>
      <w:r w:rsidR="00FA7404" w:rsidRPr="007B6FAE">
        <w:rPr>
          <w:rFonts w:ascii="Times New Roman" w:eastAsia="Times New Roman" w:hAnsi="Times New Roman" w:cs="Times New Roman"/>
          <w:sz w:val="24"/>
          <w:szCs w:val="24"/>
          <w:lang w:eastAsia="bg-BG"/>
        </w:rPr>
        <w:t>, които се предлага да бъдат възложени на фонда,</w:t>
      </w:r>
      <w:r w:rsidR="009753D2" w:rsidRPr="007B6FAE">
        <w:rPr>
          <w:rFonts w:ascii="Times New Roman" w:eastAsia="Times New Roman" w:hAnsi="Times New Roman" w:cs="Times New Roman"/>
          <w:sz w:val="24"/>
          <w:szCs w:val="24"/>
          <w:lang w:eastAsia="bg-BG"/>
        </w:rPr>
        <w:t xml:space="preserve"> така или иначе следва да бъдат осъществявани от страна на Министерството на туризма, като </w:t>
      </w:r>
      <w:r w:rsidR="001B0603" w:rsidRPr="007B6FAE">
        <w:rPr>
          <w:rFonts w:ascii="Times New Roman" w:eastAsia="Times New Roman" w:hAnsi="Times New Roman" w:cs="Times New Roman"/>
          <w:sz w:val="24"/>
          <w:szCs w:val="24"/>
          <w:lang w:eastAsia="bg-BG"/>
        </w:rPr>
        <w:t xml:space="preserve">превантивно и текущо </w:t>
      </w:r>
      <w:r w:rsidR="009753D2" w:rsidRPr="007B6FAE">
        <w:rPr>
          <w:rFonts w:ascii="Times New Roman" w:eastAsia="Times New Roman" w:hAnsi="Times New Roman" w:cs="Times New Roman"/>
          <w:sz w:val="24"/>
          <w:szCs w:val="24"/>
          <w:lang w:eastAsia="bg-BG"/>
        </w:rPr>
        <w:t>контролиращ орган</w:t>
      </w:r>
      <w:r w:rsidR="002E6C24" w:rsidRPr="007B6FAE">
        <w:rPr>
          <w:rFonts w:ascii="Times New Roman" w:eastAsia="Times New Roman" w:hAnsi="Times New Roman" w:cs="Times New Roman"/>
          <w:sz w:val="24"/>
          <w:szCs w:val="24"/>
          <w:lang w:eastAsia="bg-BG"/>
        </w:rPr>
        <w:t>. В тази връзка</w:t>
      </w:r>
      <w:r w:rsidR="001B0603" w:rsidRPr="007B6FAE">
        <w:rPr>
          <w:rFonts w:ascii="Times New Roman" w:eastAsia="Times New Roman" w:hAnsi="Times New Roman" w:cs="Times New Roman"/>
          <w:sz w:val="24"/>
          <w:szCs w:val="24"/>
          <w:lang w:eastAsia="bg-BG"/>
        </w:rPr>
        <w:t xml:space="preserve"> и</w:t>
      </w:r>
      <w:r w:rsidR="002E6C24" w:rsidRPr="007B6FAE">
        <w:rPr>
          <w:rFonts w:ascii="Times New Roman" w:eastAsia="Times New Roman" w:hAnsi="Times New Roman" w:cs="Times New Roman"/>
          <w:sz w:val="24"/>
          <w:szCs w:val="24"/>
          <w:lang w:eastAsia="bg-BG"/>
        </w:rPr>
        <w:t xml:space="preserve"> </w:t>
      </w:r>
      <w:r w:rsidR="009753D2" w:rsidRPr="007B6FAE">
        <w:rPr>
          <w:rFonts w:ascii="Times New Roman" w:eastAsia="Times New Roman" w:hAnsi="Times New Roman" w:cs="Times New Roman"/>
          <w:sz w:val="24"/>
          <w:szCs w:val="24"/>
          <w:lang w:eastAsia="bg-BG"/>
        </w:rPr>
        <w:t xml:space="preserve">вместо това да става чрез изграждане на нови или допълнителни звена и административни структури в </w:t>
      </w:r>
      <w:r w:rsidRPr="007B6FAE">
        <w:rPr>
          <w:rFonts w:ascii="Times New Roman" w:eastAsia="Times New Roman" w:hAnsi="Times New Roman" w:cs="Times New Roman"/>
          <w:sz w:val="24"/>
          <w:szCs w:val="24"/>
          <w:lang w:eastAsia="bg-BG"/>
        </w:rPr>
        <w:t>самото м</w:t>
      </w:r>
      <w:r w:rsidR="009753D2" w:rsidRPr="007B6FAE">
        <w:rPr>
          <w:rFonts w:ascii="Times New Roman" w:eastAsia="Times New Roman" w:hAnsi="Times New Roman" w:cs="Times New Roman"/>
          <w:sz w:val="24"/>
          <w:szCs w:val="24"/>
          <w:lang w:eastAsia="bg-BG"/>
        </w:rPr>
        <w:t xml:space="preserve">инистерство, които да поемат и осъществяват </w:t>
      </w:r>
      <w:r w:rsidRPr="007B6FAE">
        <w:rPr>
          <w:rFonts w:ascii="Times New Roman" w:eastAsia="Times New Roman" w:hAnsi="Times New Roman" w:cs="Times New Roman"/>
          <w:sz w:val="24"/>
          <w:szCs w:val="24"/>
          <w:lang w:eastAsia="bg-BG"/>
        </w:rPr>
        <w:t>съответните</w:t>
      </w:r>
      <w:r w:rsidR="001B0603" w:rsidRPr="007B6FAE">
        <w:rPr>
          <w:rFonts w:ascii="Times New Roman" w:eastAsia="Times New Roman" w:hAnsi="Times New Roman" w:cs="Times New Roman"/>
          <w:sz w:val="24"/>
          <w:szCs w:val="24"/>
          <w:lang w:eastAsia="bg-BG"/>
        </w:rPr>
        <w:t xml:space="preserve"> необходими</w:t>
      </w:r>
      <w:r w:rsidR="009753D2" w:rsidRPr="007B6FAE">
        <w:rPr>
          <w:rFonts w:ascii="Times New Roman" w:eastAsia="Times New Roman" w:hAnsi="Times New Roman" w:cs="Times New Roman"/>
          <w:sz w:val="24"/>
          <w:szCs w:val="24"/>
          <w:lang w:eastAsia="bg-BG"/>
        </w:rPr>
        <w:t xml:space="preserve"> задачи</w:t>
      </w:r>
      <w:r w:rsidRPr="007B6FAE">
        <w:rPr>
          <w:rFonts w:ascii="Times New Roman" w:eastAsia="Times New Roman" w:hAnsi="Times New Roman" w:cs="Times New Roman"/>
          <w:sz w:val="24"/>
          <w:szCs w:val="24"/>
          <w:lang w:eastAsia="bg-BG"/>
        </w:rPr>
        <w:t xml:space="preserve"> и функции</w:t>
      </w:r>
      <w:r w:rsidR="009753D2" w:rsidRPr="007B6FAE">
        <w:rPr>
          <w:rFonts w:ascii="Times New Roman" w:eastAsia="Times New Roman" w:hAnsi="Times New Roman" w:cs="Times New Roman"/>
          <w:sz w:val="24"/>
          <w:szCs w:val="24"/>
          <w:lang w:eastAsia="bg-BG"/>
        </w:rPr>
        <w:t xml:space="preserve">, </w:t>
      </w:r>
      <w:r w:rsidR="001B0603" w:rsidRPr="007B6FAE">
        <w:rPr>
          <w:rFonts w:ascii="Times New Roman" w:eastAsia="Times New Roman" w:hAnsi="Times New Roman" w:cs="Times New Roman"/>
          <w:sz w:val="24"/>
          <w:szCs w:val="24"/>
          <w:lang w:eastAsia="bg-BG"/>
        </w:rPr>
        <w:t xml:space="preserve">в законопроекта се предвижда </w:t>
      </w:r>
      <w:r w:rsidR="009753D2" w:rsidRPr="007B6FAE">
        <w:rPr>
          <w:rFonts w:ascii="Times New Roman" w:eastAsia="Times New Roman" w:hAnsi="Times New Roman" w:cs="Times New Roman"/>
          <w:sz w:val="24"/>
          <w:szCs w:val="24"/>
          <w:lang w:eastAsia="bg-BG"/>
        </w:rPr>
        <w:t>те да бъдат въведени</w:t>
      </w:r>
      <w:r w:rsidR="002E6C24" w:rsidRPr="007B6FAE">
        <w:rPr>
          <w:rFonts w:ascii="Times New Roman" w:eastAsia="Times New Roman" w:hAnsi="Times New Roman" w:cs="Times New Roman"/>
          <w:sz w:val="24"/>
          <w:szCs w:val="24"/>
          <w:lang w:eastAsia="bg-BG"/>
        </w:rPr>
        <w:t>/вменени</w:t>
      </w:r>
      <w:r w:rsidR="009753D2" w:rsidRPr="007B6FAE">
        <w:rPr>
          <w:rFonts w:ascii="Times New Roman" w:eastAsia="Times New Roman" w:hAnsi="Times New Roman" w:cs="Times New Roman"/>
          <w:sz w:val="24"/>
          <w:szCs w:val="24"/>
          <w:lang w:eastAsia="bg-BG"/>
        </w:rPr>
        <w:t xml:space="preserve"> като функции </w:t>
      </w:r>
      <w:r w:rsidRPr="007B6FAE">
        <w:rPr>
          <w:rFonts w:ascii="Times New Roman" w:eastAsia="Times New Roman" w:hAnsi="Times New Roman" w:cs="Times New Roman"/>
          <w:sz w:val="24"/>
          <w:szCs w:val="24"/>
          <w:lang w:eastAsia="bg-BG"/>
        </w:rPr>
        <w:t xml:space="preserve">и задачи </w:t>
      </w:r>
      <w:r w:rsidR="009753D2" w:rsidRPr="007B6FAE">
        <w:rPr>
          <w:rFonts w:ascii="Times New Roman" w:eastAsia="Times New Roman" w:hAnsi="Times New Roman" w:cs="Times New Roman"/>
          <w:sz w:val="24"/>
          <w:szCs w:val="24"/>
          <w:lang w:eastAsia="bg-BG"/>
        </w:rPr>
        <w:t>на фонда</w:t>
      </w:r>
      <w:r w:rsidR="00BD16C1" w:rsidRPr="007B6FAE">
        <w:rPr>
          <w:rFonts w:ascii="Times New Roman" w:eastAsia="Times New Roman" w:hAnsi="Times New Roman" w:cs="Times New Roman"/>
          <w:sz w:val="24"/>
          <w:szCs w:val="24"/>
          <w:lang w:eastAsia="bg-BG"/>
        </w:rPr>
        <w:t xml:space="preserve"> -</w:t>
      </w:r>
      <w:r w:rsidR="009753D2" w:rsidRPr="007B6FAE">
        <w:rPr>
          <w:rFonts w:ascii="Times New Roman" w:eastAsia="Times New Roman" w:hAnsi="Times New Roman" w:cs="Times New Roman"/>
          <w:sz w:val="24"/>
          <w:szCs w:val="24"/>
          <w:lang w:eastAsia="bg-BG"/>
        </w:rPr>
        <w:t xml:space="preserve"> при съответното бюджетно финансиране</w:t>
      </w:r>
      <w:r w:rsidR="00BD16C1" w:rsidRPr="007B6FAE">
        <w:rPr>
          <w:rFonts w:ascii="Times New Roman" w:eastAsia="Times New Roman" w:hAnsi="Times New Roman" w:cs="Times New Roman"/>
          <w:sz w:val="24"/>
          <w:szCs w:val="24"/>
          <w:lang w:eastAsia="bg-BG"/>
        </w:rPr>
        <w:t>, доколкото с</w:t>
      </w:r>
      <w:r w:rsidR="001B0603" w:rsidRPr="007B6FAE">
        <w:rPr>
          <w:rFonts w:ascii="Times New Roman" w:eastAsia="Times New Roman" w:hAnsi="Times New Roman" w:cs="Times New Roman"/>
          <w:sz w:val="24"/>
          <w:szCs w:val="24"/>
          <w:lang w:eastAsia="bg-BG"/>
        </w:rPr>
        <w:t>е явяват</w:t>
      </w:r>
      <w:r w:rsidR="00BD16C1" w:rsidRPr="007B6FAE">
        <w:rPr>
          <w:rFonts w:ascii="Times New Roman" w:eastAsia="Times New Roman" w:hAnsi="Times New Roman" w:cs="Times New Roman"/>
          <w:sz w:val="24"/>
          <w:szCs w:val="24"/>
          <w:lang w:eastAsia="bg-BG"/>
        </w:rPr>
        <w:t xml:space="preserve"> функции по </w:t>
      </w:r>
      <w:r w:rsidR="001B0603" w:rsidRPr="007B6FAE">
        <w:rPr>
          <w:rFonts w:ascii="Times New Roman" w:eastAsia="Times New Roman" w:hAnsi="Times New Roman" w:cs="Times New Roman"/>
          <w:sz w:val="24"/>
          <w:szCs w:val="24"/>
          <w:lang w:eastAsia="bg-BG"/>
        </w:rPr>
        <w:t xml:space="preserve">държавно </w:t>
      </w:r>
      <w:r w:rsidR="00BD16C1" w:rsidRPr="007B6FAE">
        <w:rPr>
          <w:rFonts w:ascii="Times New Roman" w:eastAsia="Times New Roman" w:hAnsi="Times New Roman" w:cs="Times New Roman"/>
          <w:sz w:val="24"/>
          <w:szCs w:val="24"/>
          <w:lang w:eastAsia="bg-BG"/>
        </w:rPr>
        <w:t>управление и контрол</w:t>
      </w:r>
      <w:r w:rsidR="009753D2" w:rsidRPr="007B6FAE">
        <w:rPr>
          <w:rFonts w:ascii="Times New Roman" w:eastAsia="Times New Roman" w:hAnsi="Times New Roman" w:cs="Times New Roman"/>
          <w:sz w:val="24"/>
          <w:szCs w:val="24"/>
          <w:lang w:eastAsia="bg-BG"/>
        </w:rPr>
        <w:t xml:space="preserve">. </w:t>
      </w:r>
    </w:p>
    <w:p w14:paraId="7B6AAAA6" w14:textId="4E6EDA1C" w:rsidR="009753D2" w:rsidRPr="007B6FAE" w:rsidRDefault="009753D2"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С оглед осигуряване на средствата за обезпечаване на </w:t>
      </w:r>
      <w:r w:rsidR="002E6C24" w:rsidRPr="007B6FAE">
        <w:rPr>
          <w:rFonts w:ascii="Times New Roman" w:eastAsia="Times New Roman" w:hAnsi="Times New Roman" w:cs="Times New Roman"/>
          <w:sz w:val="24"/>
          <w:szCs w:val="24"/>
          <w:lang w:eastAsia="bg-BG"/>
        </w:rPr>
        <w:t xml:space="preserve">осигуряваните </w:t>
      </w:r>
      <w:r w:rsidR="00A7148A" w:rsidRPr="007B6FAE">
        <w:rPr>
          <w:rFonts w:ascii="Times New Roman" w:eastAsia="Times New Roman" w:hAnsi="Times New Roman" w:cs="Times New Roman"/>
          <w:sz w:val="24"/>
          <w:szCs w:val="24"/>
          <w:lang w:eastAsia="bg-BG"/>
        </w:rPr>
        <w:t>от</w:t>
      </w:r>
      <w:r w:rsidRPr="007B6FAE">
        <w:rPr>
          <w:rFonts w:ascii="Times New Roman" w:eastAsia="Times New Roman" w:hAnsi="Times New Roman" w:cs="Times New Roman"/>
          <w:sz w:val="24"/>
          <w:szCs w:val="24"/>
          <w:lang w:eastAsia="bg-BG"/>
        </w:rPr>
        <w:t xml:space="preserve"> обезпечителната схема</w:t>
      </w:r>
      <w:r w:rsidR="00BD16C1" w:rsidRPr="007B6FAE">
        <w:rPr>
          <w:rFonts w:ascii="Times New Roman" w:eastAsia="Times New Roman" w:hAnsi="Times New Roman" w:cs="Times New Roman"/>
          <w:sz w:val="24"/>
          <w:szCs w:val="24"/>
          <w:lang w:eastAsia="bg-BG"/>
        </w:rPr>
        <w:t xml:space="preserve"> гаранции</w:t>
      </w:r>
      <w:r w:rsidRPr="007B6FAE">
        <w:rPr>
          <w:rFonts w:ascii="Times New Roman" w:eastAsia="Times New Roman" w:hAnsi="Times New Roman" w:cs="Times New Roman"/>
          <w:sz w:val="24"/>
          <w:szCs w:val="24"/>
          <w:lang w:eastAsia="bg-BG"/>
        </w:rPr>
        <w:t xml:space="preserve">, </w:t>
      </w:r>
      <w:r w:rsidR="00A7148A" w:rsidRPr="007B6FAE">
        <w:rPr>
          <w:rFonts w:ascii="Times New Roman" w:eastAsia="Times New Roman" w:hAnsi="Times New Roman" w:cs="Times New Roman"/>
          <w:sz w:val="24"/>
          <w:szCs w:val="24"/>
          <w:lang w:eastAsia="bg-BG"/>
        </w:rPr>
        <w:t xml:space="preserve">за </w:t>
      </w:r>
      <w:r w:rsidRPr="007B6FAE">
        <w:rPr>
          <w:rFonts w:ascii="Times New Roman" w:eastAsia="Times New Roman" w:hAnsi="Times New Roman" w:cs="Times New Roman"/>
          <w:sz w:val="24"/>
          <w:szCs w:val="24"/>
          <w:lang w:eastAsia="bg-BG"/>
        </w:rPr>
        <w:t xml:space="preserve">ТГФ </w:t>
      </w:r>
      <w:r w:rsidR="00A7148A" w:rsidRPr="007B6FAE">
        <w:rPr>
          <w:rFonts w:ascii="Times New Roman" w:eastAsia="Times New Roman" w:hAnsi="Times New Roman" w:cs="Times New Roman"/>
          <w:sz w:val="24"/>
          <w:szCs w:val="24"/>
          <w:lang w:eastAsia="bg-BG"/>
        </w:rPr>
        <w:t>е уредена</w:t>
      </w:r>
      <w:r w:rsidRPr="007B6FAE">
        <w:rPr>
          <w:rFonts w:ascii="Times New Roman" w:eastAsia="Times New Roman" w:hAnsi="Times New Roman" w:cs="Times New Roman"/>
          <w:sz w:val="24"/>
          <w:szCs w:val="24"/>
          <w:lang w:eastAsia="bg-BG"/>
        </w:rPr>
        <w:t xml:space="preserve"> възможност и задължение чрез своя УС да прави мотивирано предложение до Министъра </w:t>
      </w:r>
      <w:r w:rsidR="001B0603" w:rsidRPr="007B6FAE">
        <w:rPr>
          <w:rFonts w:ascii="Times New Roman" w:eastAsia="Times New Roman" w:hAnsi="Times New Roman" w:cs="Times New Roman"/>
          <w:sz w:val="24"/>
          <w:szCs w:val="24"/>
          <w:lang w:eastAsia="bg-BG"/>
        </w:rPr>
        <w:t xml:space="preserve">относно своя бюджет и </w:t>
      </w:r>
      <w:r w:rsidRPr="007B6FAE">
        <w:rPr>
          <w:rFonts w:ascii="Times New Roman" w:eastAsia="Times New Roman" w:hAnsi="Times New Roman" w:cs="Times New Roman"/>
          <w:sz w:val="24"/>
          <w:szCs w:val="24"/>
          <w:lang w:eastAsia="bg-BG"/>
        </w:rPr>
        <w:t>относно определянето на нивата (размерите) на вноските във фонда</w:t>
      </w:r>
      <w:r w:rsidR="002E6C24" w:rsidRPr="007B6FAE">
        <w:rPr>
          <w:rFonts w:ascii="Times New Roman" w:eastAsia="Times New Roman" w:hAnsi="Times New Roman" w:cs="Times New Roman"/>
          <w:sz w:val="24"/>
          <w:szCs w:val="24"/>
          <w:lang w:eastAsia="bg-BG"/>
        </w:rPr>
        <w:t>, дължими</w:t>
      </w:r>
      <w:r w:rsidRPr="007B6FAE">
        <w:rPr>
          <w:rFonts w:ascii="Times New Roman" w:eastAsia="Times New Roman" w:hAnsi="Times New Roman" w:cs="Times New Roman"/>
          <w:sz w:val="24"/>
          <w:szCs w:val="24"/>
          <w:lang w:eastAsia="bg-BG"/>
        </w:rPr>
        <w:t xml:space="preserve"> от туристическите организатори - ежегодно, въз основа на изготвения от </w:t>
      </w:r>
      <w:r w:rsidR="00BD16C1" w:rsidRPr="007B6FAE">
        <w:rPr>
          <w:rFonts w:ascii="Times New Roman" w:eastAsia="Times New Roman" w:hAnsi="Times New Roman" w:cs="Times New Roman"/>
          <w:sz w:val="24"/>
          <w:szCs w:val="24"/>
          <w:lang w:eastAsia="bg-BG"/>
        </w:rPr>
        <w:t xml:space="preserve">неговия </w:t>
      </w:r>
      <w:r w:rsidRPr="007B6FAE">
        <w:rPr>
          <w:rFonts w:ascii="Times New Roman" w:eastAsia="Times New Roman" w:hAnsi="Times New Roman" w:cs="Times New Roman"/>
          <w:sz w:val="24"/>
          <w:szCs w:val="24"/>
          <w:lang w:eastAsia="bg-BG"/>
        </w:rPr>
        <w:t xml:space="preserve">УС бюджет, при съответно регламентирани условия и процедури за оценка на риска и </w:t>
      </w:r>
      <w:r w:rsidR="00BD16C1" w:rsidRPr="007B6FAE">
        <w:rPr>
          <w:rFonts w:ascii="Times New Roman" w:eastAsia="Times New Roman" w:hAnsi="Times New Roman" w:cs="Times New Roman"/>
          <w:sz w:val="24"/>
          <w:szCs w:val="24"/>
          <w:lang w:eastAsia="bg-BG"/>
        </w:rPr>
        <w:t xml:space="preserve">за </w:t>
      </w:r>
      <w:r w:rsidRPr="007B6FAE">
        <w:rPr>
          <w:rFonts w:ascii="Times New Roman" w:eastAsia="Times New Roman" w:hAnsi="Times New Roman" w:cs="Times New Roman"/>
          <w:sz w:val="24"/>
          <w:szCs w:val="24"/>
          <w:lang w:eastAsia="bg-BG"/>
        </w:rPr>
        <w:t xml:space="preserve">определяне на </w:t>
      </w:r>
      <w:r w:rsidR="00BD16C1" w:rsidRPr="007B6FAE">
        <w:rPr>
          <w:rFonts w:ascii="Times New Roman" w:eastAsia="Times New Roman" w:hAnsi="Times New Roman" w:cs="Times New Roman"/>
          <w:sz w:val="24"/>
          <w:szCs w:val="24"/>
          <w:lang w:eastAsia="bg-BG"/>
        </w:rPr>
        <w:t xml:space="preserve">нивата </w:t>
      </w:r>
      <w:r w:rsidRPr="007B6FAE">
        <w:rPr>
          <w:rFonts w:ascii="Times New Roman" w:eastAsia="Times New Roman" w:hAnsi="Times New Roman" w:cs="Times New Roman"/>
          <w:sz w:val="24"/>
          <w:szCs w:val="24"/>
          <w:lang w:eastAsia="bg-BG"/>
        </w:rPr>
        <w:t xml:space="preserve">вноските. </w:t>
      </w:r>
    </w:p>
    <w:p w14:paraId="11DA58C5" w14:textId="5FD22206" w:rsidR="009753D2" w:rsidRPr="007B6FAE" w:rsidRDefault="009753D2"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Нивата на застрахователните и/или гаранционни суми по втори стълб и </w:t>
      </w:r>
      <w:r w:rsidR="00BD16C1" w:rsidRPr="007B6FAE">
        <w:rPr>
          <w:rFonts w:ascii="Times New Roman" w:eastAsia="Times New Roman" w:hAnsi="Times New Roman" w:cs="Times New Roman"/>
          <w:sz w:val="24"/>
          <w:szCs w:val="24"/>
          <w:lang w:eastAsia="bg-BG"/>
        </w:rPr>
        <w:t xml:space="preserve">на </w:t>
      </w:r>
      <w:r w:rsidRPr="007B6FAE">
        <w:rPr>
          <w:rFonts w:ascii="Times New Roman" w:eastAsia="Times New Roman" w:hAnsi="Times New Roman" w:cs="Times New Roman"/>
          <w:sz w:val="24"/>
          <w:szCs w:val="24"/>
          <w:lang w:eastAsia="bg-BG"/>
        </w:rPr>
        <w:t xml:space="preserve">вноските във ТГФ </w:t>
      </w:r>
      <w:r w:rsidR="002E6C24" w:rsidRPr="007B6FAE">
        <w:rPr>
          <w:rFonts w:ascii="Times New Roman" w:eastAsia="Times New Roman" w:hAnsi="Times New Roman" w:cs="Times New Roman"/>
          <w:sz w:val="24"/>
          <w:szCs w:val="24"/>
          <w:lang w:eastAsia="bg-BG"/>
        </w:rPr>
        <w:t xml:space="preserve">общо </w:t>
      </w:r>
      <w:r w:rsidRPr="007B6FAE">
        <w:rPr>
          <w:rFonts w:ascii="Times New Roman" w:eastAsia="Times New Roman" w:hAnsi="Times New Roman" w:cs="Times New Roman"/>
          <w:sz w:val="24"/>
          <w:szCs w:val="24"/>
          <w:lang w:eastAsia="bg-BG"/>
        </w:rPr>
        <w:t>ще следва да съответстват на размера</w:t>
      </w:r>
      <w:r w:rsidR="001B0603" w:rsidRPr="007B6FAE">
        <w:rPr>
          <w:rFonts w:ascii="Times New Roman" w:eastAsia="Times New Roman" w:hAnsi="Times New Roman" w:cs="Times New Roman"/>
          <w:sz w:val="24"/>
          <w:szCs w:val="24"/>
          <w:lang w:eastAsia="bg-BG"/>
        </w:rPr>
        <w:t xml:space="preserve"> (оценката)</w:t>
      </w:r>
      <w:r w:rsidRPr="007B6FAE">
        <w:rPr>
          <w:rFonts w:ascii="Times New Roman" w:eastAsia="Times New Roman" w:hAnsi="Times New Roman" w:cs="Times New Roman"/>
          <w:sz w:val="24"/>
          <w:szCs w:val="24"/>
          <w:lang w:eastAsia="bg-BG"/>
        </w:rPr>
        <w:t xml:space="preserve"> на </w:t>
      </w:r>
      <w:r w:rsidR="001B0603" w:rsidRPr="007B6FAE">
        <w:rPr>
          <w:rFonts w:ascii="Times New Roman" w:eastAsia="Times New Roman" w:hAnsi="Times New Roman" w:cs="Times New Roman"/>
          <w:sz w:val="24"/>
          <w:szCs w:val="24"/>
          <w:lang w:eastAsia="bg-BG"/>
        </w:rPr>
        <w:t xml:space="preserve">носения и </w:t>
      </w:r>
      <w:r w:rsidRPr="007B6FAE">
        <w:rPr>
          <w:rFonts w:ascii="Times New Roman" w:eastAsia="Times New Roman" w:hAnsi="Times New Roman" w:cs="Times New Roman"/>
          <w:sz w:val="24"/>
          <w:szCs w:val="24"/>
          <w:lang w:eastAsia="bg-BG"/>
        </w:rPr>
        <w:t xml:space="preserve">обезпечаван от схемата риск, като </w:t>
      </w:r>
      <w:r w:rsidR="002E6C24" w:rsidRPr="007B6FAE">
        <w:rPr>
          <w:rFonts w:ascii="Times New Roman" w:eastAsia="Times New Roman" w:hAnsi="Times New Roman" w:cs="Times New Roman"/>
          <w:sz w:val="24"/>
          <w:szCs w:val="24"/>
          <w:lang w:eastAsia="bg-BG"/>
        </w:rPr>
        <w:t xml:space="preserve">се предвиждат </w:t>
      </w:r>
      <w:r w:rsidR="00BD16C1" w:rsidRPr="007B6FAE">
        <w:rPr>
          <w:rFonts w:ascii="Times New Roman" w:eastAsia="Times New Roman" w:hAnsi="Times New Roman" w:cs="Times New Roman"/>
          <w:sz w:val="24"/>
          <w:szCs w:val="24"/>
          <w:lang w:eastAsia="bg-BG"/>
        </w:rPr>
        <w:t xml:space="preserve">и предлагат </w:t>
      </w:r>
      <w:r w:rsidR="002E6C24" w:rsidRPr="007B6FAE">
        <w:rPr>
          <w:rFonts w:ascii="Times New Roman" w:eastAsia="Times New Roman" w:hAnsi="Times New Roman" w:cs="Times New Roman"/>
          <w:sz w:val="24"/>
          <w:szCs w:val="24"/>
          <w:lang w:eastAsia="bg-BG"/>
        </w:rPr>
        <w:t xml:space="preserve">механизми, според които те </w:t>
      </w:r>
      <w:r w:rsidR="00B244D8" w:rsidRPr="007B6FAE">
        <w:rPr>
          <w:rFonts w:ascii="Times New Roman" w:eastAsia="Times New Roman" w:hAnsi="Times New Roman" w:cs="Times New Roman"/>
          <w:sz w:val="24"/>
          <w:szCs w:val="24"/>
          <w:lang w:eastAsia="bg-BG"/>
        </w:rPr>
        <w:t>ще</w:t>
      </w:r>
      <w:r w:rsidRPr="007B6FAE">
        <w:rPr>
          <w:rFonts w:ascii="Times New Roman" w:eastAsia="Times New Roman" w:hAnsi="Times New Roman" w:cs="Times New Roman"/>
          <w:sz w:val="24"/>
          <w:szCs w:val="24"/>
          <w:lang w:eastAsia="bg-BG"/>
        </w:rPr>
        <w:t xml:space="preserve"> бъдат определяни оперативно и текущо</w:t>
      </w:r>
      <w:r w:rsidR="001B0603" w:rsidRPr="007B6FAE">
        <w:rPr>
          <w:rFonts w:ascii="Times New Roman" w:eastAsia="Times New Roman" w:hAnsi="Times New Roman" w:cs="Times New Roman"/>
          <w:sz w:val="24"/>
          <w:szCs w:val="24"/>
          <w:lang w:eastAsia="bg-BG"/>
        </w:rPr>
        <w:t>,</w:t>
      </w:r>
      <w:r w:rsidRPr="007B6FAE">
        <w:rPr>
          <w:rFonts w:ascii="Times New Roman" w:eastAsia="Times New Roman" w:hAnsi="Times New Roman" w:cs="Times New Roman"/>
          <w:sz w:val="24"/>
          <w:szCs w:val="24"/>
          <w:lang w:eastAsia="bg-BG"/>
        </w:rPr>
        <w:t xml:space="preserve"> съобразно ясно регламентирани правила и в съответни пропорции</w:t>
      </w:r>
      <w:r w:rsidR="00B244D8" w:rsidRPr="007B6FAE">
        <w:rPr>
          <w:rFonts w:ascii="Times New Roman" w:eastAsia="Times New Roman" w:hAnsi="Times New Roman" w:cs="Times New Roman"/>
          <w:sz w:val="24"/>
          <w:szCs w:val="24"/>
          <w:lang w:eastAsia="bg-BG"/>
        </w:rPr>
        <w:t xml:space="preserve"> - </w:t>
      </w:r>
      <w:r w:rsidRPr="007B6FAE">
        <w:rPr>
          <w:rFonts w:ascii="Times New Roman" w:eastAsia="Times New Roman" w:hAnsi="Times New Roman" w:cs="Times New Roman"/>
          <w:sz w:val="24"/>
          <w:szCs w:val="24"/>
          <w:lang w:eastAsia="bg-BG"/>
        </w:rPr>
        <w:t xml:space="preserve"> в зависимост от рисковете </w:t>
      </w:r>
      <w:r w:rsidR="00B244D8" w:rsidRPr="007B6FAE">
        <w:rPr>
          <w:rFonts w:ascii="Times New Roman" w:eastAsia="Times New Roman" w:hAnsi="Times New Roman" w:cs="Times New Roman"/>
          <w:sz w:val="24"/>
          <w:szCs w:val="24"/>
          <w:lang w:eastAsia="bg-BG"/>
        </w:rPr>
        <w:t xml:space="preserve">за </w:t>
      </w:r>
      <w:r w:rsidR="001B0603" w:rsidRPr="007B6FAE">
        <w:rPr>
          <w:rFonts w:ascii="Times New Roman" w:eastAsia="Times New Roman" w:hAnsi="Times New Roman" w:cs="Times New Roman"/>
          <w:sz w:val="24"/>
          <w:szCs w:val="24"/>
          <w:lang w:eastAsia="bg-BG"/>
        </w:rPr>
        <w:t xml:space="preserve">системата </w:t>
      </w:r>
      <w:r w:rsidRPr="007B6FAE">
        <w:rPr>
          <w:rFonts w:ascii="Times New Roman" w:eastAsia="Times New Roman" w:hAnsi="Times New Roman" w:cs="Times New Roman"/>
          <w:sz w:val="24"/>
          <w:szCs w:val="24"/>
          <w:lang w:eastAsia="bg-BG"/>
        </w:rPr>
        <w:t xml:space="preserve">и </w:t>
      </w:r>
      <w:r w:rsidR="001B0603" w:rsidRPr="007B6FAE">
        <w:rPr>
          <w:rFonts w:ascii="Times New Roman" w:eastAsia="Times New Roman" w:hAnsi="Times New Roman" w:cs="Times New Roman"/>
          <w:sz w:val="24"/>
          <w:szCs w:val="24"/>
          <w:lang w:eastAsia="bg-BG"/>
        </w:rPr>
        <w:t xml:space="preserve">нейните </w:t>
      </w:r>
      <w:r w:rsidRPr="007B6FAE">
        <w:rPr>
          <w:rFonts w:ascii="Times New Roman" w:eastAsia="Times New Roman" w:hAnsi="Times New Roman" w:cs="Times New Roman"/>
          <w:sz w:val="24"/>
          <w:szCs w:val="24"/>
          <w:lang w:eastAsia="bg-BG"/>
        </w:rPr>
        <w:t>нужди</w:t>
      </w:r>
      <w:r w:rsidR="001B0603" w:rsidRPr="007B6FAE">
        <w:rPr>
          <w:rFonts w:ascii="Times New Roman" w:eastAsia="Times New Roman" w:hAnsi="Times New Roman" w:cs="Times New Roman"/>
          <w:sz w:val="24"/>
          <w:szCs w:val="24"/>
          <w:lang w:eastAsia="bg-BG"/>
        </w:rPr>
        <w:t xml:space="preserve">, </w:t>
      </w:r>
      <w:r w:rsidR="00B244D8" w:rsidRPr="007B6FAE">
        <w:rPr>
          <w:rFonts w:ascii="Times New Roman" w:eastAsia="Times New Roman" w:hAnsi="Times New Roman" w:cs="Times New Roman"/>
          <w:sz w:val="24"/>
          <w:szCs w:val="24"/>
          <w:lang w:eastAsia="bg-BG"/>
        </w:rPr>
        <w:t xml:space="preserve"> както</w:t>
      </w:r>
      <w:r w:rsidRPr="007B6FAE">
        <w:rPr>
          <w:rFonts w:ascii="Times New Roman" w:eastAsia="Times New Roman" w:hAnsi="Times New Roman" w:cs="Times New Roman"/>
          <w:sz w:val="24"/>
          <w:szCs w:val="24"/>
          <w:lang w:eastAsia="bg-BG"/>
        </w:rPr>
        <w:t xml:space="preserve"> и </w:t>
      </w:r>
      <w:r w:rsidR="001B0603" w:rsidRPr="007B6FAE">
        <w:rPr>
          <w:rFonts w:ascii="Times New Roman" w:eastAsia="Times New Roman" w:hAnsi="Times New Roman" w:cs="Times New Roman"/>
          <w:sz w:val="24"/>
          <w:szCs w:val="24"/>
          <w:lang w:eastAsia="bg-BG"/>
        </w:rPr>
        <w:t xml:space="preserve">от </w:t>
      </w:r>
      <w:r w:rsidRPr="007B6FAE">
        <w:rPr>
          <w:rFonts w:ascii="Times New Roman" w:eastAsia="Times New Roman" w:hAnsi="Times New Roman" w:cs="Times New Roman"/>
          <w:sz w:val="24"/>
          <w:szCs w:val="24"/>
          <w:lang w:eastAsia="bg-BG"/>
        </w:rPr>
        <w:t xml:space="preserve">преценката за финансова стабилност и обезпеченост на фонда. </w:t>
      </w:r>
    </w:p>
    <w:p w14:paraId="739F4609" w14:textId="19A0997F" w:rsidR="009753D2" w:rsidRPr="007B6FAE" w:rsidRDefault="009753D2"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Предвиждат се </w:t>
      </w:r>
      <w:r w:rsidR="00BD16C1" w:rsidRPr="007B6FAE">
        <w:rPr>
          <w:rFonts w:ascii="Times New Roman" w:eastAsia="Times New Roman" w:hAnsi="Times New Roman" w:cs="Times New Roman"/>
          <w:sz w:val="24"/>
          <w:szCs w:val="24"/>
          <w:lang w:eastAsia="bg-BG"/>
        </w:rPr>
        <w:t>някои</w:t>
      </w:r>
      <w:r w:rsidR="00B244D8" w:rsidRPr="007B6FAE">
        <w:rPr>
          <w:rFonts w:ascii="Times New Roman" w:eastAsia="Times New Roman" w:hAnsi="Times New Roman" w:cs="Times New Roman"/>
          <w:sz w:val="24"/>
          <w:szCs w:val="24"/>
          <w:lang w:eastAsia="bg-BG"/>
        </w:rPr>
        <w:t xml:space="preserve"> общи </w:t>
      </w:r>
      <w:r w:rsidRPr="007B6FAE">
        <w:rPr>
          <w:rFonts w:ascii="Times New Roman" w:eastAsia="Times New Roman" w:hAnsi="Times New Roman" w:cs="Times New Roman"/>
          <w:sz w:val="24"/>
          <w:szCs w:val="24"/>
          <w:lang w:eastAsia="bg-BG"/>
        </w:rPr>
        <w:t xml:space="preserve">механизми </w:t>
      </w:r>
      <w:r w:rsidR="00B244D8" w:rsidRPr="007B6FAE">
        <w:rPr>
          <w:rFonts w:ascii="Times New Roman" w:eastAsia="Times New Roman" w:hAnsi="Times New Roman" w:cs="Times New Roman"/>
          <w:sz w:val="24"/>
          <w:szCs w:val="24"/>
          <w:lang w:eastAsia="bg-BG"/>
        </w:rPr>
        <w:t xml:space="preserve">и критерии </w:t>
      </w:r>
      <w:r w:rsidRPr="007B6FAE">
        <w:rPr>
          <w:rFonts w:ascii="Times New Roman" w:eastAsia="Times New Roman" w:hAnsi="Times New Roman" w:cs="Times New Roman"/>
          <w:sz w:val="24"/>
          <w:szCs w:val="24"/>
          <w:lang w:eastAsia="bg-BG"/>
        </w:rPr>
        <w:t xml:space="preserve">за определяне на вноските, </w:t>
      </w:r>
      <w:r w:rsidR="00BD16C1" w:rsidRPr="007B6FAE">
        <w:rPr>
          <w:rFonts w:ascii="Times New Roman" w:eastAsia="Times New Roman" w:hAnsi="Times New Roman" w:cs="Times New Roman"/>
          <w:sz w:val="24"/>
          <w:szCs w:val="24"/>
          <w:lang w:eastAsia="bg-BG"/>
        </w:rPr>
        <w:t>като се предвижда и</w:t>
      </w:r>
      <w:r w:rsidRPr="007B6FAE">
        <w:rPr>
          <w:rFonts w:ascii="Times New Roman" w:eastAsia="Times New Roman" w:hAnsi="Times New Roman" w:cs="Times New Roman"/>
          <w:sz w:val="24"/>
          <w:szCs w:val="24"/>
          <w:lang w:eastAsia="bg-BG"/>
        </w:rPr>
        <w:t xml:space="preserve"> законова делегация за доуреждането им в подзаконови актове -  </w:t>
      </w:r>
      <w:r w:rsidR="002E6C24" w:rsidRPr="007B6FAE">
        <w:rPr>
          <w:rFonts w:ascii="Times New Roman" w:eastAsia="Times New Roman" w:hAnsi="Times New Roman" w:cs="Times New Roman"/>
          <w:sz w:val="24"/>
          <w:szCs w:val="24"/>
          <w:lang w:eastAsia="bg-BG"/>
        </w:rPr>
        <w:t xml:space="preserve">оглед </w:t>
      </w:r>
      <w:r w:rsidRPr="007B6FAE">
        <w:rPr>
          <w:rFonts w:ascii="Times New Roman" w:eastAsia="Times New Roman" w:hAnsi="Times New Roman" w:cs="Times New Roman"/>
          <w:sz w:val="24"/>
          <w:szCs w:val="24"/>
          <w:lang w:eastAsia="bg-BG"/>
        </w:rPr>
        <w:t xml:space="preserve">осигуряване на </w:t>
      </w:r>
      <w:r w:rsidR="00BD16C1" w:rsidRPr="007B6FAE">
        <w:rPr>
          <w:rFonts w:ascii="Times New Roman" w:eastAsia="Times New Roman" w:hAnsi="Times New Roman" w:cs="Times New Roman"/>
          <w:sz w:val="24"/>
          <w:szCs w:val="24"/>
          <w:lang w:eastAsia="bg-BG"/>
        </w:rPr>
        <w:t xml:space="preserve">необходимата </w:t>
      </w:r>
      <w:r w:rsidRPr="007B6FAE">
        <w:rPr>
          <w:rFonts w:ascii="Times New Roman" w:eastAsia="Times New Roman" w:hAnsi="Times New Roman" w:cs="Times New Roman"/>
          <w:sz w:val="24"/>
          <w:szCs w:val="24"/>
          <w:lang w:eastAsia="bg-BG"/>
        </w:rPr>
        <w:t>оперативност и</w:t>
      </w:r>
      <w:r w:rsidR="00BD16C1" w:rsidRPr="007B6FAE">
        <w:rPr>
          <w:rFonts w:ascii="Times New Roman" w:eastAsia="Times New Roman" w:hAnsi="Times New Roman" w:cs="Times New Roman"/>
          <w:sz w:val="24"/>
          <w:szCs w:val="24"/>
          <w:lang w:eastAsia="bg-BG"/>
        </w:rPr>
        <w:t xml:space="preserve"> на достатъчно</w:t>
      </w:r>
      <w:r w:rsidRPr="007B6FAE">
        <w:rPr>
          <w:rFonts w:ascii="Times New Roman" w:eastAsia="Times New Roman" w:hAnsi="Times New Roman" w:cs="Times New Roman"/>
          <w:sz w:val="24"/>
          <w:szCs w:val="24"/>
          <w:lang w:eastAsia="bg-BG"/>
        </w:rPr>
        <w:t xml:space="preserve"> </w:t>
      </w:r>
      <w:r w:rsidR="002E6C24" w:rsidRPr="007B6FAE">
        <w:rPr>
          <w:rFonts w:ascii="Times New Roman" w:eastAsia="Times New Roman" w:hAnsi="Times New Roman" w:cs="Times New Roman"/>
          <w:sz w:val="24"/>
          <w:szCs w:val="24"/>
          <w:lang w:eastAsia="bg-BG"/>
        </w:rPr>
        <w:t xml:space="preserve">адекватни </w:t>
      </w:r>
      <w:r w:rsidRPr="007B6FAE">
        <w:rPr>
          <w:rFonts w:ascii="Times New Roman" w:eastAsia="Times New Roman" w:hAnsi="Times New Roman" w:cs="Times New Roman"/>
          <w:sz w:val="24"/>
          <w:szCs w:val="24"/>
          <w:lang w:eastAsia="bg-BG"/>
        </w:rPr>
        <w:t>възможност</w:t>
      </w:r>
      <w:r w:rsidR="002E6C24" w:rsidRPr="007B6FAE">
        <w:rPr>
          <w:rFonts w:ascii="Times New Roman" w:eastAsia="Times New Roman" w:hAnsi="Times New Roman" w:cs="Times New Roman"/>
          <w:sz w:val="24"/>
          <w:szCs w:val="24"/>
          <w:lang w:eastAsia="bg-BG"/>
        </w:rPr>
        <w:t>и</w:t>
      </w:r>
      <w:r w:rsidRPr="007B6FAE">
        <w:rPr>
          <w:rFonts w:ascii="Times New Roman" w:eastAsia="Times New Roman" w:hAnsi="Times New Roman" w:cs="Times New Roman"/>
          <w:sz w:val="24"/>
          <w:szCs w:val="24"/>
          <w:lang w:eastAsia="bg-BG"/>
        </w:rPr>
        <w:t xml:space="preserve"> за </w:t>
      </w:r>
      <w:r w:rsidR="002E6C24" w:rsidRPr="007B6FAE">
        <w:rPr>
          <w:rFonts w:ascii="Times New Roman" w:eastAsia="Times New Roman" w:hAnsi="Times New Roman" w:cs="Times New Roman"/>
          <w:sz w:val="24"/>
          <w:szCs w:val="24"/>
          <w:lang w:eastAsia="bg-BG"/>
        </w:rPr>
        <w:t xml:space="preserve">бърза </w:t>
      </w:r>
      <w:r w:rsidRPr="007B6FAE">
        <w:rPr>
          <w:rFonts w:ascii="Times New Roman" w:eastAsia="Times New Roman" w:hAnsi="Times New Roman" w:cs="Times New Roman"/>
          <w:sz w:val="24"/>
          <w:szCs w:val="24"/>
          <w:lang w:eastAsia="bg-BG"/>
        </w:rPr>
        <w:t xml:space="preserve">реактивност при промяна на икономическите или други релевантни условия и/или обстоятелства. </w:t>
      </w:r>
    </w:p>
    <w:p w14:paraId="008C33AB" w14:textId="63086C7A" w:rsidR="009753D2" w:rsidRPr="007B6FAE" w:rsidRDefault="009753D2" w:rsidP="00FA7404">
      <w:pPr>
        <w:shd w:val="clear" w:color="auto" w:fill="FEFEFE"/>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 xml:space="preserve">С оглед гарантирането на достатъчността им, предвижда се </w:t>
      </w:r>
      <w:r w:rsidR="002E6C24" w:rsidRPr="007B6FAE">
        <w:rPr>
          <w:rFonts w:ascii="Times New Roman" w:eastAsia="Times New Roman" w:hAnsi="Times New Roman" w:cs="Times New Roman"/>
          <w:sz w:val="24"/>
          <w:szCs w:val="24"/>
          <w:lang w:eastAsia="bg-BG"/>
        </w:rPr>
        <w:t xml:space="preserve">нивата на </w:t>
      </w:r>
      <w:r w:rsidRPr="007B6FAE">
        <w:rPr>
          <w:rFonts w:ascii="Times New Roman" w:eastAsia="Times New Roman" w:hAnsi="Times New Roman" w:cs="Times New Roman"/>
          <w:sz w:val="24"/>
          <w:szCs w:val="24"/>
          <w:lang w:eastAsia="bg-BG"/>
        </w:rPr>
        <w:t xml:space="preserve">вноските и допустимата пропорция </w:t>
      </w:r>
      <w:r w:rsidR="002E6C24" w:rsidRPr="007B6FAE">
        <w:rPr>
          <w:rFonts w:ascii="Times New Roman" w:eastAsia="Times New Roman" w:hAnsi="Times New Roman" w:cs="Times New Roman"/>
          <w:sz w:val="24"/>
          <w:szCs w:val="24"/>
          <w:lang w:eastAsia="bg-BG"/>
        </w:rPr>
        <w:t>„</w:t>
      </w:r>
      <w:r w:rsidRPr="007B6FAE">
        <w:rPr>
          <w:rFonts w:ascii="Times New Roman" w:eastAsia="Times New Roman" w:hAnsi="Times New Roman" w:cs="Times New Roman"/>
          <w:sz w:val="24"/>
          <w:szCs w:val="24"/>
          <w:lang w:eastAsia="bg-BG"/>
        </w:rPr>
        <w:t>вноски</w:t>
      </w:r>
      <w:r w:rsidR="002E6C24" w:rsidRPr="007B6FAE">
        <w:rPr>
          <w:rFonts w:ascii="Times New Roman" w:eastAsia="Times New Roman" w:hAnsi="Times New Roman" w:cs="Times New Roman"/>
          <w:sz w:val="24"/>
          <w:szCs w:val="24"/>
          <w:lang w:eastAsia="bg-BG"/>
        </w:rPr>
        <w:t xml:space="preserve"> спрямо </w:t>
      </w:r>
      <w:r w:rsidRPr="007B6FAE">
        <w:rPr>
          <w:rFonts w:ascii="Times New Roman" w:eastAsia="Times New Roman" w:hAnsi="Times New Roman" w:cs="Times New Roman"/>
          <w:sz w:val="24"/>
          <w:szCs w:val="24"/>
          <w:lang w:eastAsia="bg-BG"/>
        </w:rPr>
        <w:t>външни обезпечения</w:t>
      </w:r>
      <w:r w:rsidR="002E6C24" w:rsidRPr="007B6FAE">
        <w:rPr>
          <w:rFonts w:ascii="Times New Roman" w:eastAsia="Times New Roman" w:hAnsi="Times New Roman" w:cs="Times New Roman"/>
          <w:sz w:val="24"/>
          <w:szCs w:val="24"/>
          <w:lang w:eastAsia="bg-BG"/>
        </w:rPr>
        <w:t>“</w:t>
      </w:r>
      <w:r w:rsidRPr="007B6FAE">
        <w:rPr>
          <w:rFonts w:ascii="Times New Roman" w:eastAsia="Times New Roman" w:hAnsi="Times New Roman" w:cs="Times New Roman"/>
          <w:sz w:val="24"/>
          <w:szCs w:val="24"/>
          <w:lang w:eastAsia="bg-BG"/>
        </w:rPr>
        <w:t xml:space="preserve"> да с</w:t>
      </w:r>
      <w:r w:rsidR="002E6C24" w:rsidRPr="007B6FAE">
        <w:rPr>
          <w:rFonts w:ascii="Times New Roman" w:eastAsia="Times New Roman" w:hAnsi="Times New Roman" w:cs="Times New Roman"/>
          <w:sz w:val="24"/>
          <w:szCs w:val="24"/>
          <w:lang w:eastAsia="bg-BG"/>
        </w:rPr>
        <w:t>е</w:t>
      </w:r>
      <w:r w:rsidRPr="007B6FAE">
        <w:rPr>
          <w:rFonts w:ascii="Times New Roman" w:eastAsia="Times New Roman" w:hAnsi="Times New Roman" w:cs="Times New Roman"/>
          <w:sz w:val="24"/>
          <w:szCs w:val="24"/>
          <w:lang w:eastAsia="bg-BG"/>
        </w:rPr>
        <w:t xml:space="preserve"> определ</w:t>
      </w:r>
      <w:r w:rsidR="002E6C24" w:rsidRPr="007B6FAE">
        <w:rPr>
          <w:rFonts w:ascii="Times New Roman" w:eastAsia="Times New Roman" w:hAnsi="Times New Roman" w:cs="Times New Roman"/>
          <w:sz w:val="24"/>
          <w:szCs w:val="24"/>
          <w:lang w:eastAsia="bg-BG"/>
        </w:rPr>
        <w:t xml:space="preserve">ят </w:t>
      </w:r>
      <w:r w:rsidR="001B0603" w:rsidRPr="007B6FAE">
        <w:rPr>
          <w:rFonts w:ascii="Times New Roman" w:eastAsia="Times New Roman" w:hAnsi="Times New Roman" w:cs="Times New Roman"/>
          <w:sz w:val="24"/>
          <w:szCs w:val="24"/>
          <w:lang w:eastAsia="bg-BG"/>
        </w:rPr>
        <w:t xml:space="preserve">оперативно, както </w:t>
      </w:r>
      <w:r w:rsidR="002E6C24" w:rsidRPr="007B6FAE">
        <w:rPr>
          <w:rFonts w:ascii="Times New Roman" w:eastAsia="Times New Roman" w:hAnsi="Times New Roman" w:cs="Times New Roman"/>
          <w:sz w:val="24"/>
          <w:szCs w:val="24"/>
          <w:lang w:eastAsia="bg-BG"/>
        </w:rPr>
        <w:t>предварителн</w:t>
      </w:r>
      <w:r w:rsidR="00B244D8" w:rsidRPr="007B6FAE">
        <w:rPr>
          <w:rFonts w:ascii="Times New Roman" w:eastAsia="Times New Roman" w:hAnsi="Times New Roman" w:cs="Times New Roman"/>
          <w:sz w:val="24"/>
          <w:szCs w:val="24"/>
          <w:lang w:eastAsia="bg-BG"/>
        </w:rPr>
        <w:t>о</w:t>
      </w:r>
      <w:r w:rsidR="001B0603" w:rsidRPr="007B6FAE">
        <w:rPr>
          <w:rFonts w:ascii="Times New Roman" w:eastAsia="Times New Roman" w:hAnsi="Times New Roman" w:cs="Times New Roman"/>
          <w:sz w:val="24"/>
          <w:szCs w:val="24"/>
          <w:lang w:eastAsia="bg-BG"/>
        </w:rPr>
        <w:t xml:space="preserve">, така </w:t>
      </w:r>
      <w:r w:rsidR="002E6C24" w:rsidRPr="007B6FAE">
        <w:rPr>
          <w:rFonts w:ascii="Times New Roman" w:eastAsia="Times New Roman" w:hAnsi="Times New Roman" w:cs="Times New Roman"/>
          <w:sz w:val="24"/>
          <w:szCs w:val="24"/>
          <w:lang w:eastAsia="bg-BG"/>
        </w:rPr>
        <w:t>и текущо</w:t>
      </w:r>
      <w:r w:rsidR="00BD16C1" w:rsidRPr="007B6FAE">
        <w:rPr>
          <w:rFonts w:ascii="Times New Roman" w:eastAsia="Times New Roman" w:hAnsi="Times New Roman" w:cs="Times New Roman"/>
          <w:sz w:val="24"/>
          <w:szCs w:val="24"/>
          <w:lang w:eastAsia="bg-BG"/>
        </w:rPr>
        <w:t xml:space="preserve"> -</w:t>
      </w:r>
      <w:r w:rsidRPr="007B6FAE">
        <w:rPr>
          <w:rFonts w:ascii="Times New Roman" w:eastAsia="Times New Roman" w:hAnsi="Times New Roman" w:cs="Times New Roman"/>
          <w:sz w:val="24"/>
          <w:szCs w:val="24"/>
          <w:lang w:eastAsia="bg-BG"/>
        </w:rPr>
        <w:t xml:space="preserve"> </w:t>
      </w:r>
      <w:r w:rsidR="002E6C24" w:rsidRPr="007B6FAE">
        <w:rPr>
          <w:rFonts w:ascii="Times New Roman" w:eastAsia="Times New Roman" w:hAnsi="Times New Roman" w:cs="Times New Roman"/>
          <w:sz w:val="24"/>
          <w:szCs w:val="24"/>
          <w:lang w:eastAsia="bg-BG"/>
        </w:rPr>
        <w:t xml:space="preserve">при прозрачни процедури, </w:t>
      </w:r>
      <w:r w:rsidRPr="007B6FAE">
        <w:rPr>
          <w:rFonts w:ascii="Times New Roman" w:eastAsia="Times New Roman" w:hAnsi="Times New Roman" w:cs="Times New Roman"/>
          <w:sz w:val="24"/>
          <w:szCs w:val="24"/>
          <w:lang w:eastAsia="bg-BG"/>
        </w:rPr>
        <w:t>на базата на подходящи статистически данни</w:t>
      </w:r>
      <w:r w:rsidR="002E6C24" w:rsidRPr="007B6FAE">
        <w:rPr>
          <w:rFonts w:ascii="Times New Roman" w:eastAsia="Times New Roman" w:hAnsi="Times New Roman" w:cs="Times New Roman"/>
          <w:sz w:val="24"/>
          <w:szCs w:val="24"/>
          <w:lang w:eastAsia="bg-BG"/>
        </w:rPr>
        <w:t xml:space="preserve"> и чрез</w:t>
      </w:r>
      <w:r w:rsidRPr="007B6FAE">
        <w:rPr>
          <w:rFonts w:ascii="Times New Roman" w:eastAsia="Times New Roman" w:hAnsi="Times New Roman" w:cs="Times New Roman"/>
          <w:sz w:val="24"/>
          <w:szCs w:val="24"/>
          <w:lang w:eastAsia="bg-BG"/>
        </w:rPr>
        <w:t xml:space="preserve"> актюерски допускания и анализи</w:t>
      </w:r>
      <w:r w:rsidR="002E6C24" w:rsidRPr="007B6FAE">
        <w:rPr>
          <w:rFonts w:ascii="Times New Roman" w:eastAsia="Times New Roman" w:hAnsi="Times New Roman" w:cs="Times New Roman"/>
          <w:sz w:val="24"/>
          <w:szCs w:val="24"/>
          <w:lang w:eastAsia="bg-BG"/>
        </w:rPr>
        <w:t xml:space="preserve">, проведени </w:t>
      </w:r>
      <w:r w:rsidRPr="007B6FAE">
        <w:rPr>
          <w:rFonts w:ascii="Times New Roman" w:eastAsia="Times New Roman" w:hAnsi="Times New Roman" w:cs="Times New Roman"/>
          <w:sz w:val="24"/>
          <w:szCs w:val="24"/>
          <w:lang w:eastAsia="bg-BG"/>
        </w:rPr>
        <w:t xml:space="preserve">при вземане предвид на </w:t>
      </w:r>
      <w:r w:rsidR="002E6C24" w:rsidRPr="007B6FAE">
        <w:rPr>
          <w:rFonts w:ascii="Times New Roman" w:eastAsia="Times New Roman" w:hAnsi="Times New Roman" w:cs="Times New Roman"/>
          <w:sz w:val="24"/>
          <w:szCs w:val="24"/>
          <w:lang w:eastAsia="bg-BG"/>
        </w:rPr>
        <w:t xml:space="preserve">всички релевантни </w:t>
      </w:r>
      <w:r w:rsidRPr="007B6FAE">
        <w:rPr>
          <w:rFonts w:ascii="Times New Roman" w:eastAsia="Times New Roman" w:hAnsi="Times New Roman" w:cs="Times New Roman"/>
          <w:sz w:val="24"/>
          <w:szCs w:val="24"/>
          <w:lang w:eastAsia="bg-BG"/>
        </w:rPr>
        <w:t>фактори</w:t>
      </w:r>
      <w:r w:rsidR="002E6C24" w:rsidRPr="007B6FAE">
        <w:rPr>
          <w:rFonts w:ascii="Times New Roman" w:eastAsia="Times New Roman" w:hAnsi="Times New Roman" w:cs="Times New Roman"/>
          <w:sz w:val="24"/>
          <w:szCs w:val="24"/>
          <w:lang w:eastAsia="bg-BG"/>
        </w:rPr>
        <w:t xml:space="preserve"> </w:t>
      </w:r>
      <w:r w:rsidR="00BD16C1" w:rsidRPr="007B6FAE">
        <w:rPr>
          <w:rFonts w:ascii="Times New Roman" w:eastAsia="Times New Roman" w:hAnsi="Times New Roman" w:cs="Times New Roman"/>
          <w:sz w:val="24"/>
          <w:szCs w:val="24"/>
          <w:lang w:eastAsia="bg-BG"/>
        </w:rPr>
        <w:t>–</w:t>
      </w:r>
      <w:r w:rsidR="002E6C24" w:rsidRPr="007B6FAE">
        <w:rPr>
          <w:rFonts w:ascii="Times New Roman" w:eastAsia="Times New Roman" w:hAnsi="Times New Roman" w:cs="Times New Roman"/>
          <w:sz w:val="24"/>
          <w:szCs w:val="24"/>
          <w:lang w:eastAsia="bg-BG"/>
        </w:rPr>
        <w:t xml:space="preserve"> </w:t>
      </w:r>
      <w:r w:rsidR="00BD16C1" w:rsidRPr="007B6FAE">
        <w:rPr>
          <w:rFonts w:ascii="Times New Roman" w:eastAsia="Times New Roman" w:hAnsi="Times New Roman" w:cs="Times New Roman"/>
          <w:sz w:val="24"/>
          <w:szCs w:val="24"/>
          <w:lang w:eastAsia="bg-BG"/>
        </w:rPr>
        <w:t>при това</w:t>
      </w:r>
      <w:r w:rsidRPr="007B6FAE">
        <w:rPr>
          <w:rFonts w:ascii="Times New Roman" w:eastAsia="Times New Roman" w:hAnsi="Times New Roman" w:cs="Times New Roman"/>
          <w:sz w:val="24"/>
          <w:szCs w:val="24"/>
          <w:lang w:eastAsia="bg-BG"/>
        </w:rPr>
        <w:t xml:space="preserve"> </w:t>
      </w:r>
      <w:r w:rsidR="002E6C24" w:rsidRPr="007B6FAE">
        <w:rPr>
          <w:rFonts w:ascii="Times New Roman" w:eastAsia="Times New Roman" w:hAnsi="Times New Roman" w:cs="Times New Roman"/>
          <w:sz w:val="24"/>
          <w:szCs w:val="24"/>
          <w:lang w:eastAsia="bg-BG"/>
        </w:rPr>
        <w:t>така, че ф</w:t>
      </w:r>
      <w:r w:rsidRPr="007B6FAE">
        <w:rPr>
          <w:rFonts w:ascii="Times New Roman" w:eastAsia="Times New Roman" w:hAnsi="Times New Roman" w:cs="Times New Roman"/>
          <w:sz w:val="24"/>
          <w:szCs w:val="24"/>
          <w:lang w:eastAsia="bg-BG"/>
        </w:rPr>
        <w:t>инансовите параметри на обезпечителната схема да могат да осигурят с достатъчна степен на надеждност изпълнение</w:t>
      </w:r>
      <w:r w:rsidR="002E6C24" w:rsidRPr="007B6FAE">
        <w:rPr>
          <w:rFonts w:ascii="Times New Roman" w:eastAsia="Times New Roman" w:hAnsi="Times New Roman" w:cs="Times New Roman"/>
          <w:sz w:val="24"/>
          <w:szCs w:val="24"/>
          <w:lang w:eastAsia="bg-BG"/>
        </w:rPr>
        <w:t>то</w:t>
      </w:r>
      <w:r w:rsidRPr="007B6FAE">
        <w:rPr>
          <w:rFonts w:ascii="Times New Roman" w:eastAsia="Times New Roman" w:hAnsi="Times New Roman" w:cs="Times New Roman"/>
          <w:sz w:val="24"/>
          <w:szCs w:val="24"/>
          <w:lang w:eastAsia="bg-BG"/>
        </w:rPr>
        <w:t xml:space="preserve"> на обезпечителните</w:t>
      </w:r>
      <w:r w:rsidR="002E6C24" w:rsidRPr="007B6FAE">
        <w:rPr>
          <w:rFonts w:ascii="Times New Roman" w:eastAsia="Times New Roman" w:hAnsi="Times New Roman" w:cs="Times New Roman"/>
          <w:sz w:val="24"/>
          <w:szCs w:val="24"/>
          <w:lang w:eastAsia="bg-BG"/>
        </w:rPr>
        <w:t xml:space="preserve"> </w:t>
      </w:r>
      <w:r w:rsidRPr="007B6FAE">
        <w:rPr>
          <w:rFonts w:ascii="Times New Roman" w:eastAsia="Times New Roman" w:hAnsi="Times New Roman" w:cs="Times New Roman"/>
          <w:sz w:val="24"/>
          <w:szCs w:val="24"/>
          <w:lang w:eastAsia="bg-BG"/>
        </w:rPr>
        <w:t xml:space="preserve">задачи на </w:t>
      </w:r>
      <w:r w:rsidR="002E6C24" w:rsidRPr="007B6FAE">
        <w:rPr>
          <w:rFonts w:ascii="Times New Roman" w:eastAsia="Times New Roman" w:hAnsi="Times New Roman" w:cs="Times New Roman"/>
          <w:sz w:val="24"/>
          <w:szCs w:val="24"/>
          <w:lang w:eastAsia="bg-BG"/>
        </w:rPr>
        <w:t xml:space="preserve">гаранционната </w:t>
      </w:r>
      <w:r w:rsidRPr="007B6FAE">
        <w:rPr>
          <w:rFonts w:ascii="Times New Roman" w:eastAsia="Times New Roman" w:hAnsi="Times New Roman" w:cs="Times New Roman"/>
          <w:sz w:val="24"/>
          <w:szCs w:val="24"/>
          <w:lang w:eastAsia="bg-BG"/>
        </w:rPr>
        <w:t>схема през съответния обезпечаван период</w:t>
      </w:r>
      <w:r w:rsidR="00BD16C1" w:rsidRPr="007B6FAE">
        <w:rPr>
          <w:rFonts w:ascii="Times New Roman" w:eastAsia="Times New Roman" w:hAnsi="Times New Roman" w:cs="Times New Roman"/>
          <w:sz w:val="24"/>
          <w:szCs w:val="24"/>
          <w:lang w:eastAsia="bg-BG"/>
        </w:rPr>
        <w:t>, в това число чрез съответно осигурени резерви</w:t>
      </w:r>
      <w:r w:rsidRPr="007B6FAE">
        <w:rPr>
          <w:rFonts w:ascii="Times New Roman" w:eastAsia="Times New Roman" w:hAnsi="Times New Roman" w:cs="Times New Roman"/>
          <w:sz w:val="24"/>
          <w:szCs w:val="24"/>
          <w:lang w:eastAsia="bg-BG"/>
        </w:rPr>
        <w:t>.</w:t>
      </w:r>
    </w:p>
    <w:p w14:paraId="4C75F6DF" w14:textId="1006B98A" w:rsidR="00A7148A" w:rsidRPr="007B6FAE" w:rsidRDefault="001B0603" w:rsidP="00FA7404">
      <w:pPr>
        <w:shd w:val="clear" w:color="auto" w:fill="FFFFFF"/>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Предвижда се създаването на </w:t>
      </w:r>
      <w:r w:rsidR="00A7148A" w:rsidRPr="007B6FAE">
        <w:rPr>
          <w:rFonts w:ascii="Times New Roman" w:hAnsi="Times New Roman" w:cs="Times New Roman"/>
          <w:sz w:val="24"/>
          <w:szCs w:val="24"/>
        </w:rPr>
        <w:t>изрично правомощие, според което ако фондът установи,  че туроператор е неплатежоспособен или свръхзадължен, ще има правото и ще следва да поиска от компетентния за това съд откриването на производство по несъстоятелност по отношение на него -  при това независимо дали туроператорът има задължения към него или не. Съответно, предвижда се по отношение на предявяването на молбата и в производството по несъстоятелност фондът да се счита приравнен на лицата по чл. 625 от търговския закон, доколкото обезпечава вземанията на потребители на туроператорски услуги в тези хипотези.</w:t>
      </w:r>
    </w:p>
    <w:p w14:paraId="648CA65F" w14:textId="77777777" w:rsidR="00A7148A" w:rsidRPr="007B6FAE" w:rsidRDefault="00A7148A" w:rsidP="00FA7404">
      <w:pPr>
        <w:shd w:val="clear" w:color="auto" w:fill="FFFFFF"/>
        <w:spacing w:before="80" w:after="80" w:line="240" w:lineRule="auto"/>
        <w:ind w:right="-288" w:firstLine="720"/>
        <w:jc w:val="both"/>
        <w:rPr>
          <w:rFonts w:ascii="Times New Roman" w:hAnsi="Times New Roman" w:cs="Times New Roman"/>
          <w:sz w:val="24"/>
          <w:szCs w:val="24"/>
        </w:rPr>
      </w:pPr>
    </w:p>
    <w:p w14:paraId="1E0ECCE7" w14:textId="74B29A59" w:rsidR="00A7148A" w:rsidRPr="007B6FAE" w:rsidRDefault="00A7148A"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Предвижда се също, че в производството по несъстоятелност на туроператор вземанията на фонда се приравняват на вземания по чл. 722, ал.1, т. 6 от Търговския закон, като при извършване на разпределение на осребреното имущество от масата на несъстоятелността вземанията се изплащат по същия ред. Съответно, извлечението от счетоводството на фонда се приравнява на документ по чл. 417, ал. 1, т.2 от Гражданския процесуален кодекс, като въз основа на него фондът може да поиска издаването на заповед за изпълнение по реда на чл. 417-422 от посочения кодекс. </w:t>
      </w:r>
    </w:p>
    <w:p w14:paraId="3C729A05" w14:textId="09745F4D" w:rsidR="00A7148A" w:rsidRPr="007B6FAE" w:rsidRDefault="001B0603" w:rsidP="00FA7404">
      <w:pPr>
        <w:spacing w:before="80" w:after="80" w:line="240" w:lineRule="auto"/>
        <w:ind w:right="-288" w:firstLine="720"/>
        <w:jc w:val="both"/>
        <w:rPr>
          <w:rFonts w:ascii="Times New Roman" w:eastAsia="Times New Roman" w:hAnsi="Times New Roman" w:cs="Times New Roman"/>
          <w:sz w:val="24"/>
          <w:szCs w:val="24"/>
          <w:lang w:eastAsia="bg-BG"/>
        </w:rPr>
      </w:pPr>
      <w:r w:rsidRPr="007B6FAE">
        <w:rPr>
          <w:rFonts w:ascii="Times New Roman" w:eastAsia="Times New Roman" w:hAnsi="Times New Roman" w:cs="Times New Roman"/>
          <w:sz w:val="24"/>
          <w:szCs w:val="24"/>
          <w:lang w:eastAsia="bg-BG"/>
        </w:rPr>
        <w:t>Предвижда се и приравняването на д</w:t>
      </w:r>
      <w:r w:rsidR="00A7148A" w:rsidRPr="007B6FAE">
        <w:rPr>
          <w:rFonts w:ascii="Times New Roman" w:eastAsia="Times New Roman" w:hAnsi="Times New Roman" w:cs="Times New Roman"/>
          <w:sz w:val="24"/>
          <w:szCs w:val="24"/>
          <w:lang w:eastAsia="bg-BG"/>
        </w:rPr>
        <w:t>ължимите  вноски или плащания към фонда, просрочени с п</w:t>
      </w:r>
      <w:bookmarkStart w:id="4" w:name="_GoBack"/>
      <w:bookmarkEnd w:id="4"/>
      <w:r w:rsidR="00A7148A" w:rsidRPr="007B6FAE">
        <w:rPr>
          <w:rFonts w:ascii="Times New Roman" w:eastAsia="Times New Roman" w:hAnsi="Times New Roman" w:cs="Times New Roman"/>
          <w:sz w:val="24"/>
          <w:szCs w:val="24"/>
          <w:lang w:eastAsia="bg-BG"/>
        </w:rPr>
        <w:t xml:space="preserve">овече от 2 месеца, </w:t>
      </w:r>
      <w:r w:rsidRPr="007B6FAE">
        <w:rPr>
          <w:rFonts w:ascii="Times New Roman" w:eastAsia="Times New Roman" w:hAnsi="Times New Roman" w:cs="Times New Roman"/>
          <w:sz w:val="24"/>
          <w:szCs w:val="24"/>
          <w:lang w:eastAsia="bg-BG"/>
        </w:rPr>
        <w:t>към</w:t>
      </w:r>
      <w:r w:rsidR="00A7148A" w:rsidRPr="007B6FAE">
        <w:rPr>
          <w:rFonts w:ascii="Times New Roman" w:eastAsia="Times New Roman" w:hAnsi="Times New Roman" w:cs="Times New Roman"/>
          <w:sz w:val="24"/>
          <w:szCs w:val="24"/>
          <w:lang w:eastAsia="bg-BG"/>
        </w:rPr>
        <w:t xml:space="preserve">  задължения</w:t>
      </w:r>
      <w:r w:rsidRPr="007B6FAE">
        <w:rPr>
          <w:rFonts w:ascii="Times New Roman" w:eastAsia="Times New Roman" w:hAnsi="Times New Roman" w:cs="Times New Roman"/>
          <w:sz w:val="24"/>
          <w:szCs w:val="24"/>
          <w:lang w:eastAsia="bg-BG"/>
        </w:rPr>
        <w:t>та</w:t>
      </w:r>
      <w:r w:rsidR="00A7148A" w:rsidRPr="007B6FAE">
        <w:rPr>
          <w:rFonts w:ascii="Times New Roman" w:eastAsia="Times New Roman" w:hAnsi="Times New Roman" w:cs="Times New Roman"/>
          <w:sz w:val="24"/>
          <w:szCs w:val="24"/>
          <w:lang w:eastAsia="bg-BG"/>
        </w:rPr>
        <w:t xml:space="preserve"> по чл. 608, ал.1, т.2 от Търговския закон</w:t>
      </w:r>
      <w:r w:rsidRPr="007B6FAE">
        <w:rPr>
          <w:rFonts w:ascii="Times New Roman" w:eastAsia="Times New Roman" w:hAnsi="Times New Roman" w:cs="Times New Roman"/>
          <w:sz w:val="24"/>
          <w:szCs w:val="24"/>
          <w:lang w:eastAsia="bg-BG"/>
        </w:rPr>
        <w:t xml:space="preserve"> -</w:t>
      </w:r>
      <w:r w:rsidR="00A7148A" w:rsidRPr="007B6FAE">
        <w:rPr>
          <w:rFonts w:ascii="Times New Roman" w:eastAsia="Times New Roman" w:hAnsi="Times New Roman" w:cs="Times New Roman"/>
          <w:sz w:val="24"/>
          <w:szCs w:val="24"/>
          <w:lang w:eastAsia="bg-BG"/>
        </w:rPr>
        <w:t xml:space="preserve"> със съответните последици</w:t>
      </w:r>
      <w:r w:rsidRPr="007B6FAE">
        <w:rPr>
          <w:rFonts w:ascii="Times New Roman" w:eastAsia="Times New Roman" w:hAnsi="Times New Roman" w:cs="Times New Roman"/>
          <w:sz w:val="24"/>
          <w:szCs w:val="24"/>
          <w:lang w:eastAsia="bg-BG"/>
        </w:rPr>
        <w:t xml:space="preserve"> от това по отношение на търговеца</w:t>
      </w:r>
      <w:r w:rsidR="00A7148A" w:rsidRPr="007B6FAE">
        <w:rPr>
          <w:rFonts w:ascii="Times New Roman" w:eastAsia="Times New Roman" w:hAnsi="Times New Roman" w:cs="Times New Roman"/>
          <w:sz w:val="24"/>
          <w:szCs w:val="24"/>
          <w:lang w:eastAsia="bg-BG"/>
        </w:rPr>
        <w:t xml:space="preserve">.  </w:t>
      </w:r>
    </w:p>
    <w:p w14:paraId="3209A184" w14:textId="2B0BB458" w:rsidR="00EA4719" w:rsidRPr="007B6FAE" w:rsidRDefault="00EA4719"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Предвижда се</w:t>
      </w:r>
      <w:r w:rsidR="00A7148A" w:rsidRPr="007B6FAE">
        <w:rPr>
          <w:rFonts w:ascii="Times New Roman" w:eastAsia="Times New Roman" w:hAnsi="Times New Roman" w:cs="Times New Roman"/>
          <w:kern w:val="0"/>
          <w:sz w:val="24"/>
          <w:szCs w:val="24"/>
          <w:lang w:eastAsia="bg-BG"/>
          <w14:ligatures w14:val="none"/>
        </w:rPr>
        <w:t xml:space="preserve"> също</w:t>
      </w:r>
      <w:r w:rsidRPr="007B6FAE">
        <w:rPr>
          <w:rFonts w:ascii="Times New Roman" w:eastAsia="Times New Roman" w:hAnsi="Times New Roman" w:cs="Times New Roman"/>
          <w:kern w:val="0"/>
          <w:sz w:val="24"/>
          <w:szCs w:val="24"/>
          <w:lang w:eastAsia="bg-BG"/>
          <w14:ligatures w14:val="none"/>
        </w:rPr>
        <w:t>, че ТГФ изгражда, администрира и поддържа електронна информационна система за целите на дейността си, в това число за оценка, управление и контрол на риска и за статистически и други цели, като изграждането и поддържането на информационната система, събирането и съхраняването на информацията и достъпът на лица с правен интерес до нея се регламентират при спазване на определени в закона принципи, с наредба или с правилника на фонда.</w:t>
      </w:r>
      <w:r w:rsidR="00A7148A" w:rsidRPr="007B6FAE">
        <w:rPr>
          <w:rFonts w:ascii="Times New Roman" w:eastAsia="Times New Roman" w:hAnsi="Times New Roman" w:cs="Times New Roman"/>
          <w:kern w:val="0"/>
          <w:sz w:val="24"/>
          <w:szCs w:val="24"/>
          <w:lang w:eastAsia="bg-BG"/>
          <w14:ligatures w14:val="none"/>
        </w:rPr>
        <w:t xml:space="preserve"> С оглед организационното и техническо обезпечаване на изпълнението на задълженията както на фонда, така и на самите туроператори, това ще бъде абсолютно необходимо, доколкото без такава система </w:t>
      </w:r>
      <w:r w:rsidR="00B03A20" w:rsidRPr="007B6FAE">
        <w:rPr>
          <w:rFonts w:ascii="Times New Roman" w:eastAsia="Times New Roman" w:hAnsi="Times New Roman" w:cs="Times New Roman"/>
          <w:kern w:val="0"/>
          <w:sz w:val="24"/>
          <w:szCs w:val="24"/>
          <w:lang w:eastAsia="bg-BG"/>
          <w14:ligatures w14:val="none"/>
        </w:rPr>
        <w:t xml:space="preserve">изпълнението на </w:t>
      </w:r>
      <w:r w:rsidR="00A7148A" w:rsidRPr="007B6FAE">
        <w:rPr>
          <w:rFonts w:ascii="Times New Roman" w:eastAsia="Times New Roman" w:hAnsi="Times New Roman" w:cs="Times New Roman"/>
          <w:kern w:val="0"/>
          <w:sz w:val="24"/>
          <w:szCs w:val="24"/>
          <w:lang w:eastAsia="bg-BG"/>
          <w14:ligatures w14:val="none"/>
        </w:rPr>
        <w:t xml:space="preserve">задълженията </w:t>
      </w:r>
      <w:r w:rsidR="00B03A20" w:rsidRPr="007B6FAE">
        <w:rPr>
          <w:rFonts w:ascii="Times New Roman" w:eastAsia="Times New Roman" w:hAnsi="Times New Roman" w:cs="Times New Roman"/>
          <w:kern w:val="0"/>
          <w:sz w:val="24"/>
          <w:szCs w:val="24"/>
          <w:lang w:eastAsia="bg-BG"/>
          <w14:ligatures w14:val="none"/>
        </w:rPr>
        <w:t xml:space="preserve">и осигуряването на гаранциите </w:t>
      </w:r>
      <w:r w:rsidR="00A7148A" w:rsidRPr="007B6FAE">
        <w:rPr>
          <w:rFonts w:ascii="Times New Roman" w:eastAsia="Times New Roman" w:hAnsi="Times New Roman" w:cs="Times New Roman"/>
          <w:kern w:val="0"/>
          <w:sz w:val="24"/>
          <w:szCs w:val="24"/>
          <w:lang w:eastAsia="bg-BG"/>
          <w14:ligatures w14:val="none"/>
        </w:rPr>
        <w:t xml:space="preserve">не биха били </w:t>
      </w:r>
      <w:r w:rsidR="00B03A20" w:rsidRPr="007B6FAE">
        <w:rPr>
          <w:rFonts w:ascii="Times New Roman" w:eastAsia="Times New Roman" w:hAnsi="Times New Roman" w:cs="Times New Roman"/>
          <w:kern w:val="0"/>
          <w:sz w:val="24"/>
          <w:szCs w:val="24"/>
          <w:lang w:eastAsia="bg-BG"/>
          <w14:ligatures w14:val="none"/>
        </w:rPr>
        <w:t xml:space="preserve">изобщо </w:t>
      </w:r>
      <w:r w:rsidR="00A7148A" w:rsidRPr="007B6FAE">
        <w:rPr>
          <w:rFonts w:ascii="Times New Roman" w:eastAsia="Times New Roman" w:hAnsi="Times New Roman" w:cs="Times New Roman"/>
          <w:kern w:val="0"/>
          <w:sz w:val="24"/>
          <w:szCs w:val="24"/>
          <w:lang w:eastAsia="bg-BG"/>
          <w14:ligatures w14:val="none"/>
        </w:rPr>
        <w:t xml:space="preserve">изпълними </w:t>
      </w:r>
      <w:r w:rsidR="00B03A20" w:rsidRPr="007B6FAE">
        <w:rPr>
          <w:rFonts w:ascii="Times New Roman" w:eastAsia="Times New Roman" w:hAnsi="Times New Roman" w:cs="Times New Roman"/>
          <w:kern w:val="0"/>
          <w:sz w:val="24"/>
          <w:szCs w:val="24"/>
          <w:lang w:eastAsia="bg-BG"/>
          <w14:ligatures w14:val="none"/>
        </w:rPr>
        <w:t xml:space="preserve">или осъществими </w:t>
      </w:r>
      <w:r w:rsidR="00A7148A" w:rsidRPr="007B6FAE">
        <w:rPr>
          <w:rFonts w:ascii="Times New Roman" w:eastAsia="Times New Roman" w:hAnsi="Times New Roman" w:cs="Times New Roman"/>
          <w:kern w:val="0"/>
          <w:sz w:val="24"/>
          <w:szCs w:val="24"/>
          <w:lang w:eastAsia="bg-BG"/>
          <w14:ligatures w14:val="none"/>
        </w:rPr>
        <w:t>– нито по отношение на необходимостта от обмен на информация и данни, нито по отношение на контрола върху данните</w:t>
      </w:r>
      <w:r w:rsidR="00B03A20" w:rsidRPr="007B6FAE">
        <w:rPr>
          <w:rFonts w:ascii="Times New Roman" w:eastAsia="Times New Roman" w:hAnsi="Times New Roman" w:cs="Times New Roman"/>
          <w:kern w:val="0"/>
          <w:sz w:val="24"/>
          <w:szCs w:val="24"/>
          <w:lang w:eastAsia="bg-BG"/>
          <w14:ligatures w14:val="none"/>
        </w:rPr>
        <w:t xml:space="preserve">, </w:t>
      </w:r>
      <w:r w:rsidR="00A7148A" w:rsidRPr="007B6FAE">
        <w:rPr>
          <w:rFonts w:ascii="Times New Roman" w:eastAsia="Times New Roman" w:hAnsi="Times New Roman" w:cs="Times New Roman"/>
          <w:kern w:val="0"/>
          <w:sz w:val="24"/>
          <w:szCs w:val="24"/>
          <w:lang w:eastAsia="bg-BG"/>
          <w14:ligatures w14:val="none"/>
        </w:rPr>
        <w:t>обмена</w:t>
      </w:r>
      <w:r w:rsidR="00B03A20" w:rsidRPr="007B6FAE">
        <w:rPr>
          <w:rFonts w:ascii="Times New Roman" w:eastAsia="Times New Roman" w:hAnsi="Times New Roman" w:cs="Times New Roman"/>
          <w:kern w:val="0"/>
          <w:sz w:val="24"/>
          <w:szCs w:val="24"/>
          <w:lang w:eastAsia="bg-BG"/>
          <w14:ligatures w14:val="none"/>
        </w:rPr>
        <w:t>, проверката, ползването им за различни свързани и произтичащи от уредбата цели</w:t>
      </w:r>
      <w:r w:rsidR="00A7148A" w:rsidRPr="007B6FAE">
        <w:rPr>
          <w:rFonts w:ascii="Times New Roman" w:eastAsia="Times New Roman" w:hAnsi="Times New Roman" w:cs="Times New Roman"/>
          <w:kern w:val="0"/>
          <w:sz w:val="24"/>
          <w:szCs w:val="24"/>
          <w:lang w:eastAsia="bg-BG"/>
          <w14:ligatures w14:val="none"/>
        </w:rPr>
        <w:t xml:space="preserve"> и т.н..</w:t>
      </w:r>
    </w:p>
    <w:p w14:paraId="3DE11ACE" w14:textId="2A74DF6E" w:rsidR="00EA4719" w:rsidRPr="007B6FAE" w:rsidRDefault="00072764"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Предвижда се, че сп</w:t>
      </w:r>
      <w:r w:rsidR="00EA4719" w:rsidRPr="007B6FAE">
        <w:rPr>
          <w:rFonts w:ascii="Times New Roman" w:eastAsia="Times New Roman" w:hAnsi="Times New Roman" w:cs="Times New Roman"/>
          <w:kern w:val="0"/>
          <w:sz w:val="24"/>
          <w:szCs w:val="24"/>
          <w:lang w:eastAsia="bg-BG"/>
          <w14:ligatures w14:val="none"/>
        </w:rPr>
        <w:t xml:space="preserve">рямо търговците, улесняващи предоставянето на свързани услуги, правилата и разпоредбите на </w:t>
      </w:r>
      <w:r w:rsidRPr="007B6FAE">
        <w:rPr>
          <w:rFonts w:ascii="Times New Roman" w:eastAsia="Times New Roman" w:hAnsi="Times New Roman" w:cs="Times New Roman"/>
          <w:kern w:val="0"/>
          <w:sz w:val="24"/>
          <w:szCs w:val="24"/>
          <w:lang w:eastAsia="bg-BG"/>
          <w14:ligatures w14:val="none"/>
        </w:rPr>
        <w:t>относно обезпечителната схема ще</w:t>
      </w:r>
      <w:r w:rsidR="00EA4719" w:rsidRPr="007B6FAE">
        <w:rPr>
          <w:rFonts w:ascii="Times New Roman" w:eastAsia="Times New Roman" w:hAnsi="Times New Roman" w:cs="Times New Roman"/>
          <w:kern w:val="0"/>
          <w:sz w:val="24"/>
          <w:szCs w:val="24"/>
          <w:lang w:eastAsia="bg-BG"/>
          <w14:ligatures w14:val="none"/>
        </w:rPr>
        <w:t xml:space="preserve"> се прилагат съответно, като изискванията спрямо тях при осъществяването на дейността, в това число за отчетност, за определянето и за внасянето на вноски в туристическия гаранционен фонд и за предоставянето на други обезпечения за потребителите на предоставяните от тях свързани туристически услуги за случаите на тяхна несъстоятелност, </w:t>
      </w:r>
      <w:r w:rsidRPr="007B6FAE">
        <w:rPr>
          <w:rFonts w:ascii="Times New Roman" w:eastAsia="Times New Roman" w:hAnsi="Times New Roman" w:cs="Times New Roman"/>
          <w:kern w:val="0"/>
          <w:sz w:val="24"/>
          <w:szCs w:val="24"/>
          <w:lang w:eastAsia="bg-BG"/>
          <w14:ligatures w14:val="none"/>
        </w:rPr>
        <w:t xml:space="preserve">ще </w:t>
      </w:r>
      <w:r w:rsidR="00EA4719" w:rsidRPr="007B6FAE">
        <w:rPr>
          <w:rFonts w:ascii="Times New Roman" w:eastAsia="Times New Roman" w:hAnsi="Times New Roman" w:cs="Times New Roman"/>
          <w:kern w:val="0"/>
          <w:sz w:val="24"/>
          <w:szCs w:val="24"/>
          <w:lang w:eastAsia="bg-BG"/>
          <w14:ligatures w14:val="none"/>
        </w:rPr>
        <w:t>се регламентират с наредба на министъра на туризма</w:t>
      </w:r>
      <w:r w:rsidRPr="007B6FAE">
        <w:rPr>
          <w:rFonts w:ascii="Times New Roman" w:eastAsia="Times New Roman" w:hAnsi="Times New Roman" w:cs="Times New Roman"/>
          <w:kern w:val="0"/>
          <w:sz w:val="24"/>
          <w:szCs w:val="24"/>
          <w:lang w:eastAsia="bg-BG"/>
          <w14:ligatures w14:val="none"/>
        </w:rPr>
        <w:t>.</w:t>
      </w:r>
    </w:p>
    <w:p w14:paraId="4372B0BD" w14:textId="6677C171" w:rsidR="00072764" w:rsidRPr="007B6FAE" w:rsidRDefault="00072764"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В допълнение, но не на последно място, предвижда се възможността Министърът на туризма да възлага на туристическия гаранционен фонд функции по управлението, администрирането и поддържането на регистъра на туроператорите, в това число </w:t>
      </w:r>
      <w:r w:rsidRPr="007B6FAE">
        <w:rPr>
          <w:rFonts w:ascii="Times New Roman" w:eastAsia="Times New Roman" w:hAnsi="Times New Roman" w:cs="Times New Roman"/>
          <w:sz w:val="24"/>
          <w:szCs w:val="24"/>
          <w:lang w:eastAsia="bg-BG"/>
        </w:rPr>
        <w:t>въвеждането и актуализирането на данни в регистъра</w:t>
      </w:r>
      <w:r w:rsidRPr="007B6FAE">
        <w:rPr>
          <w:rFonts w:ascii="Times New Roman" w:eastAsia="Times New Roman" w:hAnsi="Times New Roman" w:cs="Times New Roman"/>
          <w:kern w:val="0"/>
          <w:sz w:val="24"/>
          <w:szCs w:val="24"/>
          <w:lang w:eastAsia="bg-BG"/>
          <w14:ligatures w14:val="none"/>
        </w:rPr>
        <w:t>.</w:t>
      </w:r>
    </w:p>
    <w:p w14:paraId="1B671E6D" w14:textId="77777777" w:rsidR="009D145E" w:rsidRPr="007B6FAE" w:rsidRDefault="00072764"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В </w:t>
      </w:r>
      <w:r w:rsidR="009D145E" w:rsidRPr="007B6FAE">
        <w:rPr>
          <w:rFonts w:ascii="Times New Roman" w:eastAsia="Times New Roman" w:hAnsi="Times New Roman" w:cs="Times New Roman"/>
          <w:kern w:val="0"/>
          <w:sz w:val="24"/>
          <w:szCs w:val="24"/>
          <w:lang w:eastAsia="bg-BG"/>
          <w14:ligatures w14:val="none"/>
        </w:rPr>
        <w:t xml:space="preserve">обхвата </w:t>
      </w:r>
      <w:r w:rsidRPr="007B6FAE">
        <w:rPr>
          <w:rFonts w:ascii="Times New Roman" w:eastAsia="Times New Roman" w:hAnsi="Times New Roman" w:cs="Times New Roman"/>
          <w:kern w:val="0"/>
          <w:sz w:val="24"/>
          <w:szCs w:val="24"/>
          <w:lang w:eastAsia="bg-BG"/>
          <w14:ligatures w14:val="none"/>
        </w:rPr>
        <w:t xml:space="preserve">на длъжностите лица с права по чл. 172 </w:t>
      </w:r>
      <w:r w:rsidR="009D145E" w:rsidRPr="007B6FAE">
        <w:rPr>
          <w:rFonts w:ascii="Times New Roman" w:eastAsia="Times New Roman" w:hAnsi="Times New Roman" w:cs="Times New Roman"/>
          <w:kern w:val="0"/>
          <w:sz w:val="24"/>
          <w:szCs w:val="24"/>
          <w:lang w:eastAsia="bg-BG"/>
          <w14:ligatures w14:val="none"/>
        </w:rPr>
        <w:t xml:space="preserve">се предвижда </w:t>
      </w:r>
      <w:r w:rsidRPr="007B6FAE">
        <w:rPr>
          <w:rFonts w:ascii="Times New Roman" w:eastAsia="Times New Roman" w:hAnsi="Times New Roman" w:cs="Times New Roman"/>
          <w:kern w:val="0"/>
          <w:sz w:val="24"/>
          <w:szCs w:val="24"/>
          <w:lang w:eastAsia="bg-BG"/>
          <w14:ligatures w14:val="none"/>
        </w:rPr>
        <w:t xml:space="preserve">изрично </w:t>
      </w:r>
      <w:r w:rsidR="009D145E" w:rsidRPr="007B6FAE">
        <w:rPr>
          <w:rFonts w:ascii="Times New Roman" w:eastAsia="Times New Roman" w:hAnsi="Times New Roman" w:cs="Times New Roman"/>
          <w:kern w:val="0"/>
          <w:sz w:val="24"/>
          <w:szCs w:val="24"/>
          <w:lang w:eastAsia="bg-BG"/>
          <w14:ligatures w14:val="none"/>
        </w:rPr>
        <w:t xml:space="preserve">да </w:t>
      </w:r>
      <w:r w:rsidRPr="007B6FAE">
        <w:rPr>
          <w:rFonts w:ascii="Times New Roman" w:eastAsia="Times New Roman" w:hAnsi="Times New Roman" w:cs="Times New Roman"/>
          <w:kern w:val="0"/>
          <w:sz w:val="24"/>
          <w:szCs w:val="24"/>
          <w:lang w:eastAsia="bg-BG"/>
          <w14:ligatures w14:val="none"/>
        </w:rPr>
        <w:t xml:space="preserve">се включат лицата, определени за целта от председателя на туристическия гаранционен фонд, но само по отношение на туроператорите. </w:t>
      </w:r>
    </w:p>
    <w:p w14:paraId="6303DB76" w14:textId="716A7067" w:rsidR="00072764" w:rsidRPr="007B6FAE" w:rsidRDefault="00072764"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Създава се възможност за оправомощаване от страна на министъра на туризма на членове на управителни органи или служители на Туристическия гаранционен фонд с правомощия за съставяне на актове за административни нарушения</w:t>
      </w:r>
      <w:r w:rsidR="009D145E" w:rsidRPr="007B6FAE">
        <w:rPr>
          <w:rFonts w:ascii="Times New Roman" w:eastAsia="Times New Roman" w:hAnsi="Times New Roman" w:cs="Times New Roman"/>
          <w:kern w:val="0"/>
          <w:sz w:val="24"/>
          <w:szCs w:val="24"/>
          <w:lang w:eastAsia="bg-BG"/>
          <w14:ligatures w14:val="none"/>
        </w:rPr>
        <w:t xml:space="preserve">, в съответствие с </w:t>
      </w:r>
      <w:r w:rsidRPr="007B6FAE">
        <w:rPr>
          <w:rFonts w:ascii="Times New Roman" w:eastAsia="Times New Roman" w:hAnsi="Times New Roman" w:cs="Times New Roman"/>
          <w:kern w:val="0"/>
          <w:sz w:val="24"/>
          <w:szCs w:val="24"/>
          <w:lang w:eastAsia="bg-BG"/>
          <w14:ligatures w14:val="none"/>
        </w:rPr>
        <w:t>чл. 175.</w:t>
      </w:r>
    </w:p>
    <w:p w14:paraId="5C6D4BE4" w14:textId="7337CBEB" w:rsidR="00072764" w:rsidRPr="007B6FAE" w:rsidRDefault="00072764" w:rsidP="00FA7404">
      <w:pPr>
        <w:shd w:val="clear" w:color="auto" w:fill="FFFFFF"/>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eastAsia="Times New Roman" w:hAnsi="Times New Roman" w:cs="Times New Roman"/>
          <w:kern w:val="0"/>
          <w:sz w:val="24"/>
          <w:szCs w:val="24"/>
          <w:lang w:eastAsia="bg-BG"/>
          <w14:ligatures w14:val="none"/>
        </w:rPr>
        <w:t xml:space="preserve">Въвежда се възможност за налагане на </w:t>
      </w:r>
      <w:r w:rsidR="009D145E" w:rsidRPr="007B6FAE">
        <w:rPr>
          <w:rFonts w:ascii="Times New Roman" w:eastAsia="Times New Roman" w:hAnsi="Times New Roman" w:cs="Times New Roman"/>
          <w:kern w:val="0"/>
          <w:sz w:val="24"/>
          <w:szCs w:val="24"/>
          <w:lang w:eastAsia="bg-BG"/>
          <w14:ligatures w14:val="none"/>
        </w:rPr>
        <w:t xml:space="preserve">допълнително </w:t>
      </w:r>
      <w:r w:rsidRPr="007B6FAE">
        <w:rPr>
          <w:rFonts w:ascii="Times New Roman" w:eastAsia="Times New Roman" w:hAnsi="Times New Roman" w:cs="Times New Roman"/>
          <w:kern w:val="0"/>
          <w:sz w:val="24"/>
          <w:szCs w:val="24"/>
          <w:lang w:eastAsia="bg-BG"/>
          <w14:ligatures w14:val="none"/>
        </w:rPr>
        <w:t xml:space="preserve">определени в закона принудителни административни мерки спрямо туроператори, за да </w:t>
      </w:r>
      <w:r w:rsidR="009D145E" w:rsidRPr="007B6FAE">
        <w:rPr>
          <w:rFonts w:ascii="Times New Roman" w:eastAsia="Times New Roman" w:hAnsi="Times New Roman" w:cs="Times New Roman"/>
          <w:kern w:val="0"/>
          <w:sz w:val="24"/>
          <w:szCs w:val="24"/>
          <w:lang w:eastAsia="bg-BG"/>
          <w14:ligatures w14:val="none"/>
        </w:rPr>
        <w:t xml:space="preserve">може адекватно и при отчитане на съответните специфики да </w:t>
      </w:r>
      <w:r w:rsidRPr="007B6FAE">
        <w:rPr>
          <w:rFonts w:ascii="Times New Roman" w:eastAsia="Times New Roman" w:hAnsi="Times New Roman" w:cs="Times New Roman"/>
          <w:kern w:val="0"/>
          <w:sz w:val="24"/>
          <w:szCs w:val="24"/>
          <w:lang w:eastAsia="bg-BG"/>
          <w14:ligatures w14:val="none"/>
        </w:rPr>
        <w:t xml:space="preserve">се гарантира законосъобразното осъществяване на дейността им, както и за да се осигури </w:t>
      </w:r>
      <w:r w:rsidR="009D145E" w:rsidRPr="007B6FAE">
        <w:rPr>
          <w:rFonts w:ascii="Times New Roman" w:eastAsia="Times New Roman" w:hAnsi="Times New Roman" w:cs="Times New Roman"/>
          <w:kern w:val="0"/>
          <w:sz w:val="24"/>
          <w:szCs w:val="24"/>
          <w:lang w:eastAsia="bg-BG"/>
          <w14:ligatures w14:val="none"/>
        </w:rPr>
        <w:t xml:space="preserve">необходимото </w:t>
      </w:r>
      <w:r w:rsidRPr="007B6FAE">
        <w:rPr>
          <w:rFonts w:ascii="Times New Roman" w:eastAsia="Times New Roman" w:hAnsi="Times New Roman" w:cs="Times New Roman"/>
          <w:kern w:val="0"/>
          <w:sz w:val="24"/>
          <w:szCs w:val="24"/>
          <w:lang w:eastAsia="bg-BG"/>
          <w14:ligatures w14:val="none"/>
        </w:rPr>
        <w:t xml:space="preserve">преустановяване на нарушения </w:t>
      </w:r>
      <w:r w:rsidR="009D145E" w:rsidRPr="007B6FAE">
        <w:rPr>
          <w:rFonts w:ascii="Times New Roman" w:eastAsia="Times New Roman" w:hAnsi="Times New Roman" w:cs="Times New Roman"/>
          <w:kern w:val="0"/>
          <w:sz w:val="24"/>
          <w:szCs w:val="24"/>
          <w:lang w:eastAsia="bg-BG"/>
          <w14:ligatures w14:val="none"/>
        </w:rPr>
        <w:t xml:space="preserve">на изискванията </w:t>
      </w:r>
      <w:r w:rsidRPr="007B6FAE">
        <w:rPr>
          <w:rFonts w:ascii="Times New Roman" w:eastAsia="Times New Roman" w:hAnsi="Times New Roman" w:cs="Times New Roman"/>
          <w:kern w:val="0"/>
          <w:sz w:val="24"/>
          <w:szCs w:val="24"/>
          <w:lang w:eastAsia="bg-BG"/>
          <w14:ligatures w14:val="none"/>
        </w:rPr>
        <w:t>и ограничаване</w:t>
      </w:r>
      <w:r w:rsidR="009D145E" w:rsidRPr="007B6FAE">
        <w:rPr>
          <w:rFonts w:ascii="Times New Roman" w:eastAsia="Times New Roman" w:hAnsi="Times New Roman" w:cs="Times New Roman"/>
          <w:kern w:val="0"/>
          <w:sz w:val="24"/>
          <w:szCs w:val="24"/>
          <w:lang w:eastAsia="bg-BG"/>
          <w14:ligatures w14:val="none"/>
        </w:rPr>
        <w:t>то</w:t>
      </w:r>
      <w:r w:rsidRPr="007B6FAE">
        <w:rPr>
          <w:rFonts w:ascii="Times New Roman" w:eastAsia="Times New Roman" w:hAnsi="Times New Roman" w:cs="Times New Roman"/>
          <w:kern w:val="0"/>
          <w:sz w:val="24"/>
          <w:szCs w:val="24"/>
          <w:lang w:eastAsia="bg-BG"/>
          <w14:ligatures w14:val="none"/>
        </w:rPr>
        <w:t xml:space="preserve"> на вредите от тях, в т.ч. спрямо потребителите на пакетни туристически услуги</w:t>
      </w:r>
      <w:r w:rsidR="009D145E" w:rsidRPr="007B6FAE">
        <w:rPr>
          <w:rFonts w:ascii="Times New Roman" w:eastAsia="Times New Roman" w:hAnsi="Times New Roman" w:cs="Times New Roman"/>
          <w:kern w:val="0"/>
          <w:sz w:val="24"/>
          <w:szCs w:val="24"/>
          <w:lang w:eastAsia="bg-BG"/>
          <w14:ligatures w14:val="none"/>
        </w:rPr>
        <w:t xml:space="preserve"> или фонда.</w:t>
      </w:r>
    </w:p>
    <w:p w14:paraId="15315562" w14:textId="12BBE836" w:rsidR="009D145E" w:rsidRPr="007B6FAE" w:rsidRDefault="00072764"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Предвиждат се и</w:t>
      </w:r>
      <w:r w:rsidR="001B0603" w:rsidRPr="007B6FAE">
        <w:rPr>
          <w:rFonts w:ascii="Times New Roman" w:hAnsi="Times New Roman" w:cs="Times New Roman"/>
          <w:sz w:val="24"/>
          <w:szCs w:val="24"/>
        </w:rPr>
        <w:t xml:space="preserve"> съответните</w:t>
      </w:r>
      <w:r w:rsidRPr="007B6FAE">
        <w:rPr>
          <w:rFonts w:ascii="Times New Roman" w:hAnsi="Times New Roman" w:cs="Times New Roman"/>
          <w:sz w:val="24"/>
          <w:szCs w:val="24"/>
        </w:rPr>
        <w:t xml:space="preserve"> преходни и заключителни разпоредби, които да осигурят </w:t>
      </w:r>
      <w:r w:rsidR="001B0603" w:rsidRPr="007B6FAE">
        <w:rPr>
          <w:rFonts w:ascii="Times New Roman" w:hAnsi="Times New Roman" w:cs="Times New Roman"/>
          <w:sz w:val="24"/>
          <w:szCs w:val="24"/>
        </w:rPr>
        <w:t xml:space="preserve">плавен и без трусове </w:t>
      </w:r>
      <w:r w:rsidRPr="007B6FAE">
        <w:rPr>
          <w:rFonts w:ascii="Times New Roman" w:hAnsi="Times New Roman" w:cs="Times New Roman"/>
          <w:sz w:val="24"/>
          <w:szCs w:val="24"/>
        </w:rPr>
        <w:t>преход към новата обезпечителна схема</w:t>
      </w:r>
      <w:r w:rsidR="00DD7EDC" w:rsidRPr="007B6FAE">
        <w:rPr>
          <w:rFonts w:ascii="Times New Roman" w:hAnsi="Times New Roman" w:cs="Times New Roman"/>
          <w:sz w:val="24"/>
          <w:szCs w:val="24"/>
        </w:rPr>
        <w:t xml:space="preserve">. </w:t>
      </w:r>
    </w:p>
    <w:p w14:paraId="5C6D8D7F" w14:textId="21D1304D" w:rsidR="009D145E" w:rsidRPr="007B6FAE" w:rsidRDefault="009D145E"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В тази връзка се предвижда отложено влизане на закона в сила</w:t>
      </w:r>
      <w:r w:rsidR="001B0603"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 с изключение на новите разпоредби, касаещи статута и устройството на ТГФ, които</w:t>
      </w:r>
      <w:r w:rsidR="001B0603" w:rsidRPr="007B6FAE">
        <w:rPr>
          <w:rFonts w:ascii="Times New Roman" w:hAnsi="Times New Roman" w:cs="Times New Roman"/>
          <w:sz w:val="24"/>
          <w:szCs w:val="24"/>
        </w:rPr>
        <w:t xml:space="preserve"> следва</w:t>
      </w:r>
      <w:r w:rsidRPr="007B6FAE">
        <w:rPr>
          <w:rFonts w:ascii="Times New Roman" w:hAnsi="Times New Roman" w:cs="Times New Roman"/>
          <w:sz w:val="24"/>
          <w:szCs w:val="24"/>
        </w:rPr>
        <w:t xml:space="preserve"> да влязат в сила веднага</w:t>
      </w:r>
      <w:r w:rsidR="001B0603" w:rsidRPr="007B6FAE">
        <w:rPr>
          <w:rFonts w:ascii="Times New Roman" w:hAnsi="Times New Roman" w:cs="Times New Roman"/>
          <w:sz w:val="24"/>
          <w:szCs w:val="24"/>
        </w:rPr>
        <w:t xml:space="preserve">, </w:t>
      </w:r>
      <w:r w:rsidRPr="007B6FAE">
        <w:rPr>
          <w:rFonts w:ascii="Times New Roman" w:hAnsi="Times New Roman" w:cs="Times New Roman"/>
          <w:sz w:val="24"/>
          <w:szCs w:val="24"/>
        </w:rPr>
        <w:t xml:space="preserve">за да може </w:t>
      </w:r>
      <w:r w:rsidR="001B0603" w:rsidRPr="007B6FAE">
        <w:rPr>
          <w:rFonts w:ascii="Times New Roman" w:hAnsi="Times New Roman" w:cs="Times New Roman"/>
          <w:sz w:val="24"/>
          <w:szCs w:val="24"/>
        </w:rPr>
        <w:t>фондът</w:t>
      </w:r>
      <w:r w:rsidRPr="007B6FAE">
        <w:rPr>
          <w:rFonts w:ascii="Times New Roman" w:hAnsi="Times New Roman" w:cs="Times New Roman"/>
          <w:sz w:val="24"/>
          <w:szCs w:val="24"/>
        </w:rPr>
        <w:t xml:space="preserve"> да бъде създаден и организиран спрямо тях. </w:t>
      </w:r>
    </w:p>
    <w:p w14:paraId="29DFC9B5" w14:textId="26F62FDD" w:rsidR="00DD7EDC" w:rsidRPr="007B6FAE" w:rsidRDefault="009D145E" w:rsidP="00FA7404">
      <w:pPr>
        <w:spacing w:before="80" w:after="80" w:line="240" w:lineRule="auto"/>
        <w:ind w:right="-288" w:firstLine="720"/>
        <w:jc w:val="both"/>
        <w:rPr>
          <w:rFonts w:ascii="Times New Roman" w:eastAsia="Times New Roman" w:hAnsi="Times New Roman" w:cs="Times New Roman"/>
          <w:kern w:val="0"/>
          <w:sz w:val="24"/>
          <w:szCs w:val="24"/>
          <w:lang w:eastAsia="bg-BG"/>
          <w14:ligatures w14:val="none"/>
        </w:rPr>
      </w:pPr>
      <w:r w:rsidRPr="007B6FAE">
        <w:rPr>
          <w:rFonts w:ascii="Times New Roman" w:hAnsi="Times New Roman" w:cs="Times New Roman"/>
          <w:sz w:val="24"/>
          <w:szCs w:val="24"/>
        </w:rPr>
        <w:t xml:space="preserve">Предвиждат се </w:t>
      </w:r>
      <w:r w:rsidR="00072764" w:rsidRPr="007B6FAE">
        <w:rPr>
          <w:rFonts w:ascii="Times New Roman" w:hAnsi="Times New Roman" w:cs="Times New Roman"/>
          <w:sz w:val="24"/>
          <w:szCs w:val="24"/>
        </w:rPr>
        <w:t>текущи задължения</w:t>
      </w:r>
      <w:r w:rsidRPr="007B6FAE">
        <w:rPr>
          <w:rFonts w:ascii="Times New Roman" w:hAnsi="Times New Roman" w:cs="Times New Roman"/>
          <w:sz w:val="24"/>
          <w:szCs w:val="24"/>
        </w:rPr>
        <w:t>, които да осигурят</w:t>
      </w:r>
      <w:r w:rsidR="00072764" w:rsidRPr="007B6FAE">
        <w:rPr>
          <w:rFonts w:ascii="Times New Roman" w:hAnsi="Times New Roman" w:cs="Times New Roman"/>
          <w:sz w:val="24"/>
          <w:szCs w:val="24"/>
        </w:rPr>
        <w:t xml:space="preserve"> </w:t>
      </w:r>
      <w:r w:rsidR="00DD7EDC" w:rsidRPr="007B6FAE">
        <w:rPr>
          <w:rFonts w:ascii="Times New Roman" w:hAnsi="Times New Roman" w:cs="Times New Roman"/>
          <w:sz w:val="24"/>
          <w:szCs w:val="24"/>
        </w:rPr>
        <w:t xml:space="preserve">правилността и икономическата и актюерска обоснованост на този преход, респективно на обосноваността на бюджета на фонда и вноските в ТГФ в началния период. В тази връзка се предвижда в преходния период туроператорите да водят отделно счетоводство за сключваните от тях договори за туристически пакети, както и да предоставят начални справки и данни за предходен период и текущи справки и данни относно </w:t>
      </w:r>
      <w:r w:rsidR="00DD7EDC" w:rsidRPr="007B6FAE">
        <w:rPr>
          <w:rFonts w:ascii="Times New Roman" w:eastAsia="Times New Roman" w:hAnsi="Times New Roman" w:cs="Times New Roman"/>
          <w:kern w:val="0"/>
          <w:sz w:val="24"/>
          <w:szCs w:val="24"/>
          <w:lang w:eastAsia="bg-BG"/>
          <w14:ligatures w14:val="none"/>
        </w:rPr>
        <w:t xml:space="preserve">обороти от продажба на туристически пакети </w:t>
      </w:r>
      <w:r w:rsidR="00DD7EDC" w:rsidRPr="007B6FAE">
        <w:rPr>
          <w:rFonts w:ascii="Times New Roman" w:hAnsi="Times New Roman" w:cs="Times New Roman"/>
          <w:sz w:val="24"/>
          <w:szCs w:val="24"/>
        </w:rPr>
        <w:t>и съответни свързани с тях кредитни и дебитни експозиции.</w:t>
      </w:r>
    </w:p>
    <w:p w14:paraId="50AC92CE" w14:textId="3272DA0A" w:rsidR="00072764" w:rsidRPr="007B6FAE" w:rsidRDefault="009D145E"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Новите разпоредби, касаещи статута и устройството на ТГФ, влизат в сила веднага, за да може той да бъде създаден и организиран спрямо тях. В тази връзка се п</w:t>
      </w:r>
      <w:r w:rsidR="00DD7EDC" w:rsidRPr="007B6FAE">
        <w:rPr>
          <w:rFonts w:ascii="Times New Roman" w:hAnsi="Times New Roman" w:cs="Times New Roman"/>
          <w:sz w:val="24"/>
          <w:szCs w:val="24"/>
        </w:rPr>
        <w:t>редвижда срок, в който</w:t>
      </w:r>
      <w:r w:rsidR="00072764" w:rsidRPr="007B6FAE">
        <w:rPr>
          <w:rFonts w:ascii="Times New Roman" w:hAnsi="Times New Roman" w:cs="Times New Roman"/>
          <w:sz w:val="24"/>
          <w:szCs w:val="24"/>
        </w:rPr>
        <w:t xml:space="preserve"> Министърът на туризма </w:t>
      </w:r>
      <w:r w:rsidR="00DD7EDC" w:rsidRPr="007B6FAE">
        <w:rPr>
          <w:rFonts w:ascii="Times New Roman" w:hAnsi="Times New Roman" w:cs="Times New Roman"/>
          <w:sz w:val="24"/>
          <w:szCs w:val="24"/>
        </w:rPr>
        <w:t xml:space="preserve">да </w:t>
      </w:r>
      <w:r w:rsidR="00072764" w:rsidRPr="007B6FAE">
        <w:rPr>
          <w:rFonts w:ascii="Times New Roman" w:hAnsi="Times New Roman" w:cs="Times New Roman"/>
          <w:sz w:val="24"/>
          <w:szCs w:val="24"/>
        </w:rPr>
        <w:t>прием</w:t>
      </w:r>
      <w:r w:rsidR="00DD7EDC" w:rsidRPr="007B6FAE">
        <w:rPr>
          <w:rFonts w:ascii="Times New Roman" w:hAnsi="Times New Roman" w:cs="Times New Roman"/>
          <w:sz w:val="24"/>
          <w:szCs w:val="24"/>
        </w:rPr>
        <w:t>е</w:t>
      </w:r>
      <w:r w:rsidR="00072764" w:rsidRPr="007B6FAE">
        <w:rPr>
          <w:rFonts w:ascii="Times New Roman" w:hAnsi="Times New Roman" w:cs="Times New Roman"/>
          <w:sz w:val="24"/>
          <w:szCs w:val="24"/>
        </w:rPr>
        <w:t xml:space="preserve"> правилник за устройството и дейността на туристическия гаранционен фонд, </w:t>
      </w:r>
      <w:r w:rsidR="00DD7EDC" w:rsidRPr="007B6FAE">
        <w:rPr>
          <w:rFonts w:ascii="Times New Roman" w:hAnsi="Times New Roman" w:cs="Times New Roman"/>
          <w:sz w:val="24"/>
          <w:szCs w:val="24"/>
        </w:rPr>
        <w:t xml:space="preserve">да </w:t>
      </w:r>
      <w:r w:rsidR="00072764" w:rsidRPr="007B6FAE">
        <w:rPr>
          <w:rFonts w:ascii="Times New Roman" w:hAnsi="Times New Roman" w:cs="Times New Roman"/>
          <w:sz w:val="24"/>
          <w:szCs w:val="24"/>
        </w:rPr>
        <w:t>създа</w:t>
      </w:r>
      <w:r w:rsidR="00DD7EDC" w:rsidRPr="007B6FAE">
        <w:rPr>
          <w:rFonts w:ascii="Times New Roman" w:hAnsi="Times New Roman" w:cs="Times New Roman"/>
          <w:sz w:val="24"/>
          <w:szCs w:val="24"/>
        </w:rPr>
        <w:t xml:space="preserve">де </w:t>
      </w:r>
      <w:r w:rsidR="00072764" w:rsidRPr="007B6FAE">
        <w:rPr>
          <w:rFonts w:ascii="Times New Roman" w:hAnsi="Times New Roman" w:cs="Times New Roman"/>
          <w:sz w:val="24"/>
          <w:szCs w:val="24"/>
        </w:rPr>
        <w:t xml:space="preserve">и организира фонда и </w:t>
      </w:r>
      <w:r w:rsidR="00DD7EDC" w:rsidRPr="007B6FAE">
        <w:rPr>
          <w:rFonts w:ascii="Times New Roman" w:hAnsi="Times New Roman" w:cs="Times New Roman"/>
          <w:sz w:val="24"/>
          <w:szCs w:val="24"/>
        </w:rPr>
        <w:t>да</w:t>
      </w:r>
      <w:r w:rsidR="00072764" w:rsidRPr="007B6FAE">
        <w:rPr>
          <w:rFonts w:ascii="Times New Roman" w:hAnsi="Times New Roman" w:cs="Times New Roman"/>
          <w:sz w:val="24"/>
          <w:szCs w:val="24"/>
        </w:rPr>
        <w:t xml:space="preserve"> извърш</w:t>
      </w:r>
      <w:r w:rsidR="00DD7EDC" w:rsidRPr="007B6FAE">
        <w:rPr>
          <w:rFonts w:ascii="Times New Roman" w:hAnsi="Times New Roman" w:cs="Times New Roman"/>
          <w:sz w:val="24"/>
          <w:szCs w:val="24"/>
        </w:rPr>
        <w:t>и</w:t>
      </w:r>
      <w:r w:rsidR="00072764" w:rsidRPr="007B6FAE">
        <w:rPr>
          <w:rFonts w:ascii="Times New Roman" w:hAnsi="Times New Roman" w:cs="Times New Roman"/>
          <w:sz w:val="24"/>
          <w:szCs w:val="24"/>
        </w:rPr>
        <w:t xml:space="preserve"> всички необходими за това действия, като прием</w:t>
      </w:r>
      <w:r w:rsidR="00DD7EDC" w:rsidRPr="007B6FAE">
        <w:rPr>
          <w:rFonts w:ascii="Times New Roman" w:hAnsi="Times New Roman" w:cs="Times New Roman"/>
          <w:sz w:val="24"/>
          <w:szCs w:val="24"/>
        </w:rPr>
        <w:t>е</w:t>
      </w:r>
      <w:r w:rsidR="00072764" w:rsidRPr="007B6FAE">
        <w:rPr>
          <w:rFonts w:ascii="Times New Roman" w:hAnsi="Times New Roman" w:cs="Times New Roman"/>
          <w:sz w:val="24"/>
          <w:szCs w:val="24"/>
        </w:rPr>
        <w:t xml:space="preserve"> и необходимите в тази връзка актове, съобразно разпоредбите и изискванията на този закон.</w:t>
      </w:r>
    </w:p>
    <w:p w14:paraId="6EF5B766" w14:textId="71BE6512" w:rsidR="009D145E" w:rsidRPr="007B6FAE" w:rsidRDefault="00DD7EDC"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 xml:space="preserve">Предвижда се </w:t>
      </w:r>
      <w:r w:rsidR="009D145E" w:rsidRPr="007B6FAE">
        <w:rPr>
          <w:rFonts w:ascii="Times New Roman" w:hAnsi="Times New Roman" w:cs="Times New Roman"/>
          <w:sz w:val="24"/>
          <w:szCs w:val="24"/>
        </w:rPr>
        <w:t>също в съответен</w:t>
      </w:r>
      <w:r w:rsidRPr="007B6FAE">
        <w:rPr>
          <w:rFonts w:ascii="Times New Roman" w:hAnsi="Times New Roman" w:cs="Times New Roman"/>
          <w:sz w:val="24"/>
          <w:szCs w:val="24"/>
        </w:rPr>
        <w:t xml:space="preserve"> срок от влизането на закона в сила</w:t>
      </w:r>
      <w:r w:rsidR="009D145E" w:rsidRPr="007B6FAE">
        <w:rPr>
          <w:rFonts w:ascii="Times New Roman" w:hAnsi="Times New Roman" w:cs="Times New Roman"/>
          <w:sz w:val="24"/>
          <w:szCs w:val="24"/>
        </w:rPr>
        <w:t xml:space="preserve"> </w:t>
      </w:r>
      <w:r w:rsidR="00072764" w:rsidRPr="007B6FAE">
        <w:rPr>
          <w:rFonts w:ascii="Times New Roman" w:hAnsi="Times New Roman" w:cs="Times New Roman"/>
          <w:sz w:val="24"/>
          <w:szCs w:val="24"/>
        </w:rPr>
        <w:t xml:space="preserve">министърът на туризма </w:t>
      </w:r>
      <w:r w:rsidRPr="007B6FAE">
        <w:rPr>
          <w:rFonts w:ascii="Times New Roman" w:hAnsi="Times New Roman" w:cs="Times New Roman"/>
          <w:sz w:val="24"/>
          <w:szCs w:val="24"/>
        </w:rPr>
        <w:t xml:space="preserve">да </w:t>
      </w:r>
      <w:r w:rsidR="00072764" w:rsidRPr="007B6FAE">
        <w:rPr>
          <w:rFonts w:ascii="Times New Roman" w:hAnsi="Times New Roman" w:cs="Times New Roman"/>
          <w:sz w:val="24"/>
          <w:szCs w:val="24"/>
        </w:rPr>
        <w:t>прием</w:t>
      </w:r>
      <w:r w:rsidRPr="007B6FAE">
        <w:rPr>
          <w:rFonts w:ascii="Times New Roman" w:hAnsi="Times New Roman" w:cs="Times New Roman"/>
          <w:sz w:val="24"/>
          <w:szCs w:val="24"/>
        </w:rPr>
        <w:t xml:space="preserve">е </w:t>
      </w:r>
      <w:r w:rsidR="00072764" w:rsidRPr="007B6FAE">
        <w:rPr>
          <w:rFonts w:ascii="Times New Roman" w:hAnsi="Times New Roman" w:cs="Times New Roman"/>
          <w:sz w:val="24"/>
          <w:szCs w:val="24"/>
        </w:rPr>
        <w:t>подзаконовите актове по прилагане</w:t>
      </w:r>
      <w:r w:rsidRPr="007B6FAE">
        <w:rPr>
          <w:rFonts w:ascii="Times New Roman" w:hAnsi="Times New Roman" w:cs="Times New Roman"/>
          <w:sz w:val="24"/>
          <w:szCs w:val="24"/>
        </w:rPr>
        <w:t xml:space="preserve">то на закона, с оглед възможността </w:t>
      </w:r>
      <w:r w:rsidR="009D145E" w:rsidRPr="007B6FAE">
        <w:rPr>
          <w:rFonts w:ascii="Times New Roman" w:hAnsi="Times New Roman" w:cs="Times New Roman"/>
          <w:sz w:val="24"/>
          <w:szCs w:val="24"/>
        </w:rPr>
        <w:t xml:space="preserve">те да бъдат готови своевременно и </w:t>
      </w:r>
      <w:r w:rsidRPr="007B6FAE">
        <w:rPr>
          <w:rFonts w:ascii="Times New Roman" w:hAnsi="Times New Roman" w:cs="Times New Roman"/>
          <w:sz w:val="24"/>
          <w:szCs w:val="24"/>
        </w:rPr>
        <w:t xml:space="preserve">туроператорите да </w:t>
      </w:r>
      <w:r w:rsidR="009D145E" w:rsidRPr="007B6FAE">
        <w:rPr>
          <w:rFonts w:ascii="Times New Roman" w:hAnsi="Times New Roman" w:cs="Times New Roman"/>
          <w:sz w:val="24"/>
          <w:szCs w:val="24"/>
        </w:rPr>
        <w:t xml:space="preserve">могат да </w:t>
      </w:r>
      <w:r w:rsidRPr="007B6FAE">
        <w:rPr>
          <w:rFonts w:ascii="Times New Roman" w:hAnsi="Times New Roman" w:cs="Times New Roman"/>
          <w:sz w:val="24"/>
          <w:szCs w:val="24"/>
        </w:rPr>
        <w:t>се съобразят с тях</w:t>
      </w:r>
      <w:r w:rsidR="009D145E" w:rsidRPr="007B6FAE">
        <w:rPr>
          <w:rFonts w:ascii="Times New Roman" w:hAnsi="Times New Roman" w:cs="Times New Roman"/>
          <w:sz w:val="24"/>
          <w:szCs w:val="24"/>
        </w:rPr>
        <w:t xml:space="preserve"> при привеждането на дейността си в съответствие с новите изисквания</w:t>
      </w:r>
      <w:r w:rsidRPr="007B6FAE">
        <w:rPr>
          <w:rFonts w:ascii="Times New Roman" w:hAnsi="Times New Roman" w:cs="Times New Roman"/>
          <w:sz w:val="24"/>
          <w:szCs w:val="24"/>
        </w:rPr>
        <w:t xml:space="preserve">. </w:t>
      </w:r>
    </w:p>
    <w:p w14:paraId="23CF61F6" w14:textId="62B990D3" w:rsidR="00072764" w:rsidRPr="007B6FAE" w:rsidRDefault="00DD7EDC" w:rsidP="00FA7404">
      <w:pPr>
        <w:spacing w:before="80" w:after="80" w:line="240" w:lineRule="auto"/>
        <w:ind w:right="-288" w:firstLine="720"/>
        <w:jc w:val="both"/>
        <w:rPr>
          <w:rFonts w:ascii="Times New Roman" w:hAnsi="Times New Roman" w:cs="Times New Roman"/>
          <w:sz w:val="24"/>
          <w:szCs w:val="24"/>
        </w:rPr>
      </w:pPr>
      <w:r w:rsidRPr="007B6FAE">
        <w:rPr>
          <w:rFonts w:ascii="Times New Roman" w:hAnsi="Times New Roman" w:cs="Times New Roman"/>
          <w:sz w:val="24"/>
          <w:szCs w:val="24"/>
        </w:rPr>
        <w:t>Съответно</w:t>
      </w:r>
      <w:r w:rsidR="009D145E" w:rsidRPr="007B6FAE">
        <w:rPr>
          <w:rFonts w:ascii="Times New Roman" w:hAnsi="Times New Roman" w:cs="Times New Roman"/>
          <w:sz w:val="24"/>
          <w:szCs w:val="24"/>
        </w:rPr>
        <w:t>, предвижда се отделен</w:t>
      </w:r>
      <w:r w:rsidRPr="007B6FAE">
        <w:rPr>
          <w:rFonts w:ascii="Times New Roman" w:hAnsi="Times New Roman" w:cs="Times New Roman"/>
          <w:sz w:val="24"/>
          <w:szCs w:val="24"/>
        </w:rPr>
        <w:t xml:space="preserve"> срок след влизането на закона в сила, в който </w:t>
      </w:r>
      <w:r w:rsidR="00072764" w:rsidRPr="007B6FAE">
        <w:rPr>
          <w:rFonts w:ascii="Times New Roman" w:hAnsi="Times New Roman" w:cs="Times New Roman"/>
          <w:sz w:val="24"/>
          <w:szCs w:val="24"/>
        </w:rPr>
        <w:t>заварените туроператори да приведат дейността си в съответствие с изискванията на този закон и актовете по неговото прилагане, като се заявят за нова регистрация за извършване на туроператорска дейност по реда и при условията на този закон</w:t>
      </w:r>
      <w:r w:rsidRPr="007B6FAE">
        <w:rPr>
          <w:rFonts w:ascii="Times New Roman" w:hAnsi="Times New Roman" w:cs="Times New Roman"/>
          <w:sz w:val="24"/>
          <w:szCs w:val="24"/>
        </w:rPr>
        <w:t xml:space="preserve"> – със съответните последици при неизпълнение. </w:t>
      </w:r>
      <w:r w:rsidR="00072764" w:rsidRPr="007B6FAE">
        <w:rPr>
          <w:rFonts w:ascii="Times New Roman" w:hAnsi="Times New Roman" w:cs="Times New Roman"/>
          <w:sz w:val="24"/>
          <w:szCs w:val="24"/>
        </w:rPr>
        <w:t xml:space="preserve"> </w:t>
      </w:r>
    </w:p>
    <w:p w14:paraId="6485DCE1" w14:textId="77777777" w:rsidR="00072764" w:rsidRPr="007B6FAE" w:rsidRDefault="00072764" w:rsidP="00FA7404">
      <w:pPr>
        <w:shd w:val="clear" w:color="auto" w:fill="FFFFFF"/>
        <w:spacing w:before="80" w:after="80" w:line="240" w:lineRule="auto"/>
        <w:jc w:val="both"/>
        <w:rPr>
          <w:rFonts w:ascii="Times New Roman" w:eastAsia="Times New Roman" w:hAnsi="Times New Roman" w:cs="Times New Roman"/>
          <w:kern w:val="0"/>
          <w:sz w:val="24"/>
          <w:szCs w:val="24"/>
          <w:lang w:eastAsia="bg-BG"/>
          <w14:ligatures w14:val="none"/>
        </w:rPr>
      </w:pPr>
    </w:p>
    <w:p w14:paraId="5DAD65D2" w14:textId="260732C2" w:rsidR="00072764" w:rsidRPr="007B6FAE" w:rsidRDefault="00072764" w:rsidP="00FA7404">
      <w:pPr>
        <w:shd w:val="clear" w:color="auto" w:fill="FFFFFF"/>
        <w:spacing w:before="80" w:after="80" w:line="240" w:lineRule="auto"/>
        <w:jc w:val="both"/>
        <w:rPr>
          <w:rFonts w:ascii="Times New Roman" w:eastAsia="Times New Roman" w:hAnsi="Times New Roman" w:cs="Times New Roman"/>
          <w:kern w:val="0"/>
          <w:sz w:val="24"/>
          <w:szCs w:val="24"/>
          <w:lang w:eastAsia="bg-BG"/>
          <w14:ligatures w14:val="none"/>
        </w:rPr>
      </w:pPr>
    </w:p>
    <w:p w14:paraId="694BA3A3" w14:textId="088795EE" w:rsidR="00072764" w:rsidRPr="007B6FAE" w:rsidRDefault="00072764" w:rsidP="00FA7404">
      <w:pPr>
        <w:shd w:val="clear" w:color="auto" w:fill="FFFFFF"/>
        <w:spacing w:before="80" w:after="80" w:line="240" w:lineRule="auto"/>
        <w:jc w:val="both"/>
        <w:rPr>
          <w:rFonts w:ascii="Times New Roman" w:eastAsia="Times New Roman" w:hAnsi="Times New Roman" w:cs="Times New Roman"/>
          <w:kern w:val="0"/>
          <w:sz w:val="24"/>
          <w:szCs w:val="24"/>
          <w:lang w:eastAsia="bg-BG"/>
          <w14:ligatures w14:val="none"/>
        </w:rPr>
      </w:pPr>
    </w:p>
    <w:p w14:paraId="4431999A" w14:textId="77777777" w:rsidR="00BD16C1" w:rsidRPr="007B6FAE" w:rsidRDefault="00BD16C1" w:rsidP="00FA7404">
      <w:pPr>
        <w:shd w:val="clear" w:color="auto" w:fill="FFFFFF"/>
        <w:spacing w:before="80" w:after="80" w:line="240" w:lineRule="auto"/>
        <w:jc w:val="both"/>
        <w:rPr>
          <w:rFonts w:ascii="Times New Roman" w:eastAsia="Times New Roman" w:hAnsi="Times New Roman" w:cs="Times New Roman"/>
          <w:kern w:val="0"/>
          <w:sz w:val="24"/>
          <w:szCs w:val="24"/>
          <w:lang w:eastAsia="bg-BG"/>
          <w14:ligatures w14:val="none"/>
        </w:rPr>
      </w:pPr>
    </w:p>
    <w:sectPr w:rsidR="00BD16C1" w:rsidRPr="007B6F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FD37" w14:textId="77777777" w:rsidR="00E422A3" w:rsidRDefault="00E422A3" w:rsidP="00D555E0">
      <w:pPr>
        <w:spacing w:after="0" w:line="240" w:lineRule="auto"/>
      </w:pPr>
      <w:r>
        <w:separator/>
      </w:r>
    </w:p>
  </w:endnote>
  <w:endnote w:type="continuationSeparator" w:id="0">
    <w:p w14:paraId="5F61C648" w14:textId="77777777" w:rsidR="00E422A3" w:rsidRDefault="00E422A3" w:rsidP="00D5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985612"/>
      <w:docPartObj>
        <w:docPartGallery w:val="Page Numbers (Bottom of Page)"/>
        <w:docPartUnique/>
      </w:docPartObj>
    </w:sdtPr>
    <w:sdtEndPr>
      <w:rPr>
        <w:noProof/>
      </w:rPr>
    </w:sdtEndPr>
    <w:sdtContent>
      <w:p w14:paraId="4B7DD101" w14:textId="0A27F38D" w:rsidR="00212610" w:rsidRDefault="00212610">
        <w:pPr>
          <w:pStyle w:val="Footer"/>
          <w:jc w:val="center"/>
        </w:pPr>
        <w:r>
          <w:fldChar w:fldCharType="begin"/>
        </w:r>
        <w:r>
          <w:instrText xml:space="preserve"> PAGE   \* MERGEFORMAT </w:instrText>
        </w:r>
        <w:r>
          <w:fldChar w:fldCharType="separate"/>
        </w:r>
        <w:r w:rsidR="007B6FAE">
          <w:rPr>
            <w:noProof/>
          </w:rPr>
          <w:t>10</w:t>
        </w:r>
        <w:r>
          <w:rPr>
            <w:noProof/>
          </w:rPr>
          <w:fldChar w:fldCharType="end"/>
        </w:r>
      </w:p>
    </w:sdtContent>
  </w:sdt>
  <w:p w14:paraId="5AAC37B6" w14:textId="77777777" w:rsidR="00212610" w:rsidRDefault="0021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DDA33" w14:textId="77777777" w:rsidR="00E422A3" w:rsidRDefault="00E422A3" w:rsidP="00D555E0">
      <w:pPr>
        <w:spacing w:after="0" w:line="240" w:lineRule="auto"/>
      </w:pPr>
      <w:r>
        <w:separator/>
      </w:r>
    </w:p>
  </w:footnote>
  <w:footnote w:type="continuationSeparator" w:id="0">
    <w:p w14:paraId="310BEF90" w14:textId="77777777" w:rsidR="00E422A3" w:rsidRDefault="00E422A3" w:rsidP="00D555E0">
      <w:pPr>
        <w:spacing w:after="0" w:line="240" w:lineRule="auto"/>
      </w:pPr>
      <w:r>
        <w:continuationSeparator/>
      </w:r>
    </w:p>
  </w:footnote>
  <w:footnote w:id="1">
    <w:p w14:paraId="5BD06E7B" w14:textId="77777777" w:rsidR="00D555E0" w:rsidRPr="00402CCB" w:rsidRDefault="00D555E0" w:rsidP="00D555E0">
      <w:pPr>
        <w:pStyle w:val="typedudocumentcp"/>
        <w:shd w:val="clear" w:color="auto" w:fill="FFFFFF"/>
        <w:spacing w:before="0" w:beforeAutospacing="0" w:after="0" w:afterAutospacing="0"/>
        <w:jc w:val="both"/>
        <w:rPr>
          <w:rFonts w:ascii="Arial" w:hAnsi="Arial" w:cs="Arial"/>
          <w:i/>
          <w:iCs/>
          <w:sz w:val="16"/>
          <w:szCs w:val="16"/>
        </w:rPr>
      </w:pPr>
      <w:r>
        <w:rPr>
          <w:rStyle w:val="FootnoteReference"/>
        </w:rPr>
        <w:footnoteRef/>
      </w:r>
      <w:r w:rsidRPr="00402CCB">
        <w:rPr>
          <w:rFonts w:ascii="Arial" w:hAnsi="Arial" w:cs="Arial"/>
          <w:i/>
          <w:iCs/>
          <w:color w:val="000000" w:themeColor="text1"/>
          <w:sz w:val="16"/>
          <w:szCs w:val="16"/>
          <w:shd w:val="clear" w:color="auto" w:fill="FFFFFF"/>
        </w:rPr>
        <w:t xml:space="preserve">13.11.2020, </w:t>
      </w:r>
      <w:r w:rsidRPr="00402CCB">
        <w:rPr>
          <w:rFonts w:ascii="Arial" w:hAnsi="Arial" w:cs="Arial"/>
          <w:i/>
          <w:iCs/>
          <w:color w:val="000000" w:themeColor="text1"/>
          <w:sz w:val="16"/>
          <w:szCs w:val="16"/>
          <w:lang w:val="en-GB"/>
        </w:rPr>
        <w:t>C</w:t>
      </w:r>
      <w:r w:rsidRPr="00402CCB">
        <w:rPr>
          <w:rFonts w:ascii="Arial" w:hAnsi="Arial" w:cs="Arial"/>
          <w:i/>
          <w:iCs/>
          <w:color w:val="000000" w:themeColor="text1"/>
          <w:sz w:val="16"/>
          <w:szCs w:val="16"/>
        </w:rPr>
        <w:t xml:space="preserve">ommunication from the </w:t>
      </w:r>
      <w:r w:rsidRPr="00402CCB">
        <w:rPr>
          <w:rFonts w:ascii="Arial" w:hAnsi="Arial" w:cs="Arial"/>
          <w:i/>
          <w:iCs/>
          <w:color w:val="000000" w:themeColor="text1"/>
          <w:sz w:val="16"/>
          <w:szCs w:val="16"/>
          <w:lang w:val="en-GB"/>
        </w:rPr>
        <w:t>C</w:t>
      </w:r>
      <w:r w:rsidRPr="00402CCB">
        <w:rPr>
          <w:rFonts w:ascii="Arial" w:hAnsi="Arial" w:cs="Arial"/>
          <w:i/>
          <w:iCs/>
          <w:color w:val="000000" w:themeColor="text1"/>
          <w:sz w:val="16"/>
          <w:szCs w:val="16"/>
        </w:rPr>
        <w:t xml:space="preserve">ommission to the </w:t>
      </w:r>
      <w:r w:rsidRPr="00402CCB">
        <w:rPr>
          <w:rFonts w:ascii="Arial" w:hAnsi="Arial" w:cs="Arial"/>
          <w:i/>
          <w:iCs/>
          <w:color w:val="000000" w:themeColor="text1"/>
          <w:sz w:val="16"/>
          <w:szCs w:val="16"/>
          <w:lang w:val="en-GB"/>
        </w:rPr>
        <w:t>E</w:t>
      </w:r>
      <w:r w:rsidRPr="00402CCB">
        <w:rPr>
          <w:rFonts w:ascii="Arial" w:hAnsi="Arial" w:cs="Arial"/>
          <w:i/>
          <w:iCs/>
          <w:color w:val="000000" w:themeColor="text1"/>
          <w:sz w:val="16"/>
          <w:szCs w:val="16"/>
        </w:rPr>
        <w:t xml:space="preserve">uropean parliament and the </w:t>
      </w:r>
      <w:r w:rsidRPr="00402CCB">
        <w:rPr>
          <w:rFonts w:ascii="Arial" w:hAnsi="Arial" w:cs="Arial"/>
          <w:i/>
          <w:iCs/>
          <w:color w:val="000000" w:themeColor="text1"/>
          <w:sz w:val="16"/>
          <w:szCs w:val="16"/>
          <w:lang w:val="en-GB"/>
        </w:rPr>
        <w:t>C</w:t>
      </w:r>
      <w:r w:rsidRPr="00402CCB">
        <w:rPr>
          <w:rFonts w:ascii="Arial" w:hAnsi="Arial" w:cs="Arial"/>
          <w:i/>
          <w:iCs/>
          <w:color w:val="000000" w:themeColor="text1"/>
          <w:sz w:val="16"/>
          <w:szCs w:val="16"/>
        </w:rPr>
        <w:t xml:space="preserve">ouncil </w:t>
      </w:r>
      <w:r w:rsidRPr="00402CCB">
        <w:rPr>
          <w:rFonts w:ascii="Arial" w:hAnsi="Arial" w:cs="Arial"/>
          <w:i/>
          <w:iCs/>
          <w:color w:val="000000" w:themeColor="text1"/>
          <w:sz w:val="16"/>
          <w:szCs w:val="16"/>
          <w:lang w:val="en-US"/>
        </w:rPr>
        <w:t>“</w:t>
      </w:r>
      <w:r w:rsidRPr="00402CCB">
        <w:rPr>
          <w:rFonts w:ascii="Arial" w:hAnsi="Arial" w:cs="Arial"/>
          <w:i/>
          <w:iCs/>
          <w:color w:val="000000" w:themeColor="text1"/>
          <w:sz w:val="16"/>
          <w:szCs w:val="16"/>
        </w:rPr>
        <w:t xml:space="preserve">New Consumer Agenda </w:t>
      </w:r>
      <w:r w:rsidRPr="00402CCB">
        <w:rPr>
          <w:rFonts w:ascii="Arial" w:hAnsi="Arial" w:cs="Arial"/>
          <w:i/>
          <w:iCs/>
          <w:color w:val="000000" w:themeColor="text1"/>
          <w:sz w:val="16"/>
          <w:szCs w:val="16"/>
          <w:shd w:val="clear" w:color="auto" w:fill="FFFFFF"/>
        </w:rPr>
        <w:t>strengthening consumer resilience for sustainable recovery</w:t>
      </w:r>
      <w:r w:rsidRPr="00402CCB">
        <w:rPr>
          <w:rFonts w:ascii="Arial" w:hAnsi="Arial" w:cs="Arial"/>
          <w:i/>
          <w:iCs/>
          <w:color w:val="000000" w:themeColor="text1"/>
          <w:sz w:val="16"/>
          <w:szCs w:val="16"/>
          <w:shd w:val="clear" w:color="auto" w:fill="FFFFFF"/>
          <w:lang w:val="en-US"/>
        </w:rPr>
        <w:t>”</w:t>
      </w:r>
    </w:p>
  </w:footnote>
  <w:footnote w:id="2">
    <w:p w14:paraId="662B5227" w14:textId="203FDFB5" w:rsidR="00D555E0" w:rsidRPr="00402CCB" w:rsidRDefault="00D555E0" w:rsidP="00D555E0">
      <w:pPr>
        <w:pStyle w:val="Default"/>
        <w:jc w:val="both"/>
        <w:rPr>
          <w:rFonts w:ascii="Arial" w:hAnsi="Arial" w:cs="Arial"/>
          <w:i/>
          <w:iCs/>
          <w:sz w:val="16"/>
          <w:szCs w:val="16"/>
        </w:rPr>
      </w:pPr>
      <w:r w:rsidRPr="00402CCB">
        <w:rPr>
          <w:rStyle w:val="FootnoteReference"/>
          <w:rFonts w:ascii="Arial" w:hAnsi="Arial" w:cs="Arial"/>
          <w:i/>
          <w:iCs/>
          <w:sz w:val="16"/>
          <w:szCs w:val="16"/>
        </w:rPr>
        <w:footnoteRef/>
      </w:r>
      <w:r w:rsidRPr="00402CCB">
        <w:rPr>
          <w:rFonts w:ascii="Arial" w:hAnsi="Arial" w:cs="Arial"/>
          <w:i/>
          <w:iCs/>
          <w:sz w:val="16"/>
          <w:szCs w:val="16"/>
        </w:rPr>
        <w:t xml:space="preserve"> 26.</w:t>
      </w:r>
      <w:r w:rsidR="00876AF7">
        <w:rPr>
          <w:rFonts w:ascii="Arial" w:hAnsi="Arial" w:cs="Arial"/>
          <w:i/>
          <w:iCs/>
          <w:sz w:val="16"/>
          <w:szCs w:val="16"/>
        </w:rPr>
        <w:t>0</w:t>
      </w:r>
      <w:r w:rsidRPr="00402CCB">
        <w:rPr>
          <w:rFonts w:ascii="Arial" w:hAnsi="Arial" w:cs="Arial"/>
          <w:i/>
          <w:iCs/>
          <w:sz w:val="16"/>
          <w:szCs w:val="16"/>
        </w:rPr>
        <w:t xml:space="preserve">2.2021, </w:t>
      </w:r>
      <w:r w:rsidRPr="00402CCB">
        <w:rPr>
          <w:rFonts w:ascii="Arial" w:hAnsi="Arial" w:cs="Arial"/>
          <w:i/>
          <w:iCs/>
          <w:sz w:val="16"/>
          <w:szCs w:val="16"/>
          <w:lang w:val="en-GB"/>
        </w:rPr>
        <w:t>R</w:t>
      </w:r>
      <w:r w:rsidRPr="00402CCB">
        <w:rPr>
          <w:rFonts w:ascii="Arial" w:hAnsi="Arial" w:cs="Arial"/>
          <w:i/>
          <w:iCs/>
          <w:sz w:val="16"/>
          <w:szCs w:val="16"/>
        </w:rPr>
        <w:t xml:space="preserve">eport from the </w:t>
      </w:r>
      <w:r w:rsidRPr="00402CCB">
        <w:rPr>
          <w:rFonts w:ascii="Arial" w:hAnsi="Arial" w:cs="Arial"/>
          <w:i/>
          <w:iCs/>
          <w:sz w:val="16"/>
          <w:szCs w:val="16"/>
          <w:lang w:val="en-GB"/>
        </w:rPr>
        <w:t>C</w:t>
      </w:r>
      <w:r w:rsidRPr="00402CCB">
        <w:rPr>
          <w:rFonts w:ascii="Arial" w:hAnsi="Arial" w:cs="Arial"/>
          <w:i/>
          <w:iCs/>
          <w:sz w:val="16"/>
          <w:szCs w:val="16"/>
        </w:rPr>
        <w:t xml:space="preserve">ommission to the </w:t>
      </w:r>
      <w:r w:rsidRPr="00402CCB">
        <w:rPr>
          <w:rFonts w:ascii="Arial" w:hAnsi="Arial" w:cs="Arial"/>
          <w:i/>
          <w:iCs/>
          <w:sz w:val="16"/>
          <w:szCs w:val="16"/>
          <w:lang w:val="en-GB"/>
        </w:rPr>
        <w:t>E</w:t>
      </w:r>
      <w:r w:rsidRPr="00402CCB">
        <w:rPr>
          <w:rFonts w:ascii="Arial" w:hAnsi="Arial" w:cs="Arial"/>
          <w:i/>
          <w:iCs/>
          <w:sz w:val="16"/>
          <w:szCs w:val="16"/>
        </w:rPr>
        <w:t xml:space="preserve">uropean parliament and the </w:t>
      </w:r>
      <w:r w:rsidRPr="00402CCB">
        <w:rPr>
          <w:rFonts w:ascii="Arial" w:hAnsi="Arial" w:cs="Arial"/>
          <w:i/>
          <w:iCs/>
          <w:sz w:val="16"/>
          <w:szCs w:val="16"/>
          <w:lang w:val="en-GB"/>
        </w:rPr>
        <w:t>C</w:t>
      </w:r>
      <w:r w:rsidRPr="00402CCB">
        <w:rPr>
          <w:rFonts w:ascii="Arial" w:hAnsi="Arial" w:cs="Arial"/>
          <w:i/>
          <w:iCs/>
          <w:sz w:val="16"/>
          <w:szCs w:val="16"/>
        </w:rPr>
        <w:t>ouncil on the application of Directive (EU) 2015/2302 of the European Parliament and of the Council on package travel and linked travel arrangements</w:t>
      </w:r>
    </w:p>
    <w:p w14:paraId="26FB8A78" w14:textId="77777777" w:rsidR="00D555E0" w:rsidRPr="00402CCB" w:rsidRDefault="00D555E0" w:rsidP="00D555E0">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CD64" w14:textId="77777777" w:rsidR="00FA7404" w:rsidRPr="00FA7404" w:rsidRDefault="00FA7404" w:rsidP="00FA7404">
    <w:pPr>
      <w:pStyle w:val="Header"/>
      <w:pBdr>
        <w:bottom w:val="single" w:sz="4" w:space="1" w:color="auto"/>
      </w:pBd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7870"/>
    <w:multiLevelType w:val="hybridMultilevel"/>
    <w:tmpl w:val="F71A4AC6"/>
    <w:lvl w:ilvl="0" w:tplc="0402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F03A3"/>
    <w:multiLevelType w:val="hybridMultilevel"/>
    <w:tmpl w:val="391C6114"/>
    <w:lvl w:ilvl="0" w:tplc="040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495D02"/>
    <w:multiLevelType w:val="hybridMultilevel"/>
    <w:tmpl w:val="8F681F86"/>
    <w:lvl w:ilvl="0" w:tplc="0402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B205DE6"/>
    <w:multiLevelType w:val="hybridMultilevel"/>
    <w:tmpl w:val="AAFADC7C"/>
    <w:lvl w:ilvl="0" w:tplc="0402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AE96525"/>
    <w:multiLevelType w:val="hybridMultilevel"/>
    <w:tmpl w:val="4274B110"/>
    <w:lvl w:ilvl="0" w:tplc="0402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2A20075"/>
    <w:multiLevelType w:val="multilevel"/>
    <w:tmpl w:val="058A038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5E5DB2"/>
    <w:multiLevelType w:val="hybridMultilevel"/>
    <w:tmpl w:val="560A25BA"/>
    <w:lvl w:ilvl="0" w:tplc="04020017">
      <w:start w:val="1"/>
      <w:numFmt w:val="lowerLetter"/>
      <w:lvlText w:val="%1)"/>
      <w:lvlJc w:val="left"/>
      <w:pPr>
        <w:ind w:left="720" w:hanging="360"/>
      </w:pPr>
    </w:lvl>
    <w:lvl w:ilvl="1" w:tplc="04020017">
      <w:start w:val="1"/>
      <w:numFmt w:val="lowerLetter"/>
      <w:lvlText w:val="%2)"/>
      <w:lvlJc w:val="left"/>
      <w:pPr>
        <w:ind w:left="72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DBD5A7F"/>
    <w:multiLevelType w:val="hybridMultilevel"/>
    <w:tmpl w:val="2D904EAA"/>
    <w:lvl w:ilvl="0" w:tplc="0402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E21EC2"/>
    <w:multiLevelType w:val="hybridMultilevel"/>
    <w:tmpl w:val="5AC233C2"/>
    <w:lvl w:ilvl="0" w:tplc="0402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0"/>
  </w:num>
  <w:num w:numId="5">
    <w:abstractNumId w:val="3"/>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E0"/>
    <w:rsid w:val="00014FEA"/>
    <w:rsid w:val="0002310D"/>
    <w:rsid w:val="00050FE3"/>
    <w:rsid w:val="00072764"/>
    <w:rsid w:val="00095C71"/>
    <w:rsid w:val="000A1E50"/>
    <w:rsid w:val="0015292C"/>
    <w:rsid w:val="001B0603"/>
    <w:rsid w:val="001C5153"/>
    <w:rsid w:val="00212610"/>
    <w:rsid w:val="00233125"/>
    <w:rsid w:val="002476B4"/>
    <w:rsid w:val="00291049"/>
    <w:rsid w:val="002C26DB"/>
    <w:rsid w:val="002E6C24"/>
    <w:rsid w:val="0039069C"/>
    <w:rsid w:val="004E569B"/>
    <w:rsid w:val="004F5AD2"/>
    <w:rsid w:val="005065DE"/>
    <w:rsid w:val="005108F6"/>
    <w:rsid w:val="005303F5"/>
    <w:rsid w:val="0073264E"/>
    <w:rsid w:val="00775668"/>
    <w:rsid w:val="007B6FAE"/>
    <w:rsid w:val="007C10A9"/>
    <w:rsid w:val="00831BFB"/>
    <w:rsid w:val="00876AF7"/>
    <w:rsid w:val="00876C32"/>
    <w:rsid w:val="0096296D"/>
    <w:rsid w:val="00964BD0"/>
    <w:rsid w:val="009753D2"/>
    <w:rsid w:val="009D145E"/>
    <w:rsid w:val="009E5157"/>
    <w:rsid w:val="00A20D4E"/>
    <w:rsid w:val="00A7148A"/>
    <w:rsid w:val="00B03A20"/>
    <w:rsid w:val="00B105BD"/>
    <w:rsid w:val="00B244D8"/>
    <w:rsid w:val="00BD16C1"/>
    <w:rsid w:val="00C61F1A"/>
    <w:rsid w:val="00CF782D"/>
    <w:rsid w:val="00D40067"/>
    <w:rsid w:val="00D555E0"/>
    <w:rsid w:val="00DB7DE3"/>
    <w:rsid w:val="00DD7EDC"/>
    <w:rsid w:val="00DF1E54"/>
    <w:rsid w:val="00E1705A"/>
    <w:rsid w:val="00E3501F"/>
    <w:rsid w:val="00E422A3"/>
    <w:rsid w:val="00EA4719"/>
    <w:rsid w:val="00ED3702"/>
    <w:rsid w:val="00F72D0A"/>
    <w:rsid w:val="00FA74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C7F"/>
  <w15:chartTrackingRefBased/>
  <w15:docId w15:val="{CF698553-52C2-4EEF-857B-F7ADCD29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705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E1705A"/>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55E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D555E0"/>
    <w:rPr>
      <w:kern w:val="0"/>
      <w:sz w:val="20"/>
      <w:szCs w:val="20"/>
      <w14:ligatures w14:val="none"/>
    </w:rPr>
  </w:style>
  <w:style w:type="character" w:styleId="FootnoteReference">
    <w:name w:val="footnote reference"/>
    <w:basedOn w:val="DefaultParagraphFont"/>
    <w:uiPriority w:val="99"/>
    <w:semiHidden/>
    <w:unhideWhenUsed/>
    <w:rsid w:val="00D555E0"/>
    <w:rPr>
      <w:vertAlign w:val="superscript"/>
    </w:rPr>
  </w:style>
  <w:style w:type="paragraph" w:customStyle="1" w:styleId="typedudocumentcp">
    <w:name w:val="typedudocument_cp"/>
    <w:basedOn w:val="Normal"/>
    <w:rsid w:val="00D555E0"/>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Default">
    <w:name w:val="Default"/>
    <w:rsid w:val="00D555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doc-ti">
    <w:name w:val="doc-ti"/>
    <w:basedOn w:val="Normal"/>
    <w:rsid w:val="009E515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character" w:customStyle="1" w:styleId="Heading1Char">
    <w:name w:val="Heading 1 Char"/>
    <w:basedOn w:val="DefaultParagraphFont"/>
    <w:link w:val="Heading1"/>
    <w:uiPriority w:val="9"/>
    <w:rsid w:val="00E1705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1705A"/>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uiPriority w:val="34"/>
    <w:qFormat/>
    <w:rsid w:val="00E1705A"/>
    <w:pPr>
      <w:ind w:left="720"/>
      <w:contextualSpacing/>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014FEA"/>
    <w:rPr>
      <w:sz w:val="16"/>
      <w:szCs w:val="16"/>
    </w:rPr>
  </w:style>
  <w:style w:type="paragraph" w:styleId="CommentText">
    <w:name w:val="annotation text"/>
    <w:basedOn w:val="Normal"/>
    <w:link w:val="CommentTextChar"/>
    <w:uiPriority w:val="99"/>
    <w:unhideWhenUsed/>
    <w:rsid w:val="00014FEA"/>
    <w:pPr>
      <w:spacing w:line="240" w:lineRule="auto"/>
    </w:pPr>
    <w:rPr>
      <w:sz w:val="20"/>
      <w:szCs w:val="20"/>
    </w:rPr>
  </w:style>
  <w:style w:type="character" w:customStyle="1" w:styleId="CommentTextChar">
    <w:name w:val="Comment Text Char"/>
    <w:basedOn w:val="DefaultParagraphFont"/>
    <w:link w:val="CommentText"/>
    <w:uiPriority w:val="99"/>
    <w:rsid w:val="00014FEA"/>
    <w:rPr>
      <w:sz w:val="20"/>
      <w:szCs w:val="20"/>
    </w:rPr>
  </w:style>
  <w:style w:type="paragraph" w:styleId="NormalWeb">
    <w:name w:val="Normal (Web)"/>
    <w:basedOn w:val="Normal"/>
    <w:uiPriority w:val="99"/>
    <w:unhideWhenUsed/>
    <w:rsid w:val="00072764"/>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styleId="Header">
    <w:name w:val="header"/>
    <w:basedOn w:val="Normal"/>
    <w:link w:val="HeaderChar"/>
    <w:uiPriority w:val="99"/>
    <w:unhideWhenUsed/>
    <w:rsid w:val="00FA7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7404"/>
  </w:style>
  <w:style w:type="paragraph" w:styleId="Footer">
    <w:name w:val="footer"/>
    <w:basedOn w:val="Normal"/>
    <w:link w:val="FooterChar"/>
    <w:uiPriority w:val="99"/>
    <w:unhideWhenUsed/>
    <w:rsid w:val="00FA7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7404"/>
  </w:style>
  <w:style w:type="paragraph" w:styleId="BalloonText">
    <w:name w:val="Balloon Text"/>
    <w:basedOn w:val="Normal"/>
    <w:link w:val="BalloonTextChar"/>
    <w:uiPriority w:val="99"/>
    <w:semiHidden/>
    <w:unhideWhenUsed/>
    <w:rsid w:val="00212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Toshev</dc:creator>
  <cp:keywords/>
  <dc:description/>
  <cp:lastModifiedBy>Admin</cp:lastModifiedBy>
  <cp:revision>4</cp:revision>
  <cp:lastPrinted>2024-04-05T12:07:00Z</cp:lastPrinted>
  <dcterms:created xsi:type="dcterms:W3CDTF">2024-04-05T08:51:00Z</dcterms:created>
  <dcterms:modified xsi:type="dcterms:W3CDTF">2024-06-24T09:31:00Z</dcterms:modified>
</cp:coreProperties>
</file>