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9A" w:rsidRPr="00B07A9A" w:rsidRDefault="00B07A9A" w:rsidP="00B07A9A">
      <w:pPr>
        <w:rPr>
          <w:b/>
        </w:rPr>
      </w:pPr>
      <w:r w:rsidRPr="00B07A9A">
        <w:rPr>
          <w:b/>
        </w:rPr>
        <w:t xml:space="preserve">Текущи данни по ЕСТИ </w:t>
      </w:r>
    </w:p>
    <w:p w:rsidR="00B07A9A" w:rsidRDefault="00B07A9A" w:rsidP="00B07A9A">
      <w:r>
        <w:t>Не се  включват лица, кои</w:t>
      </w:r>
      <w:r w:rsidR="002D05D4">
        <w:t>то са  пристигнали преди 1 май</w:t>
      </w:r>
      <w:r>
        <w:t xml:space="preserve"> 2022 г.</w:t>
      </w:r>
    </w:p>
    <w:p w:rsidR="005306D0" w:rsidRDefault="00B07A9A" w:rsidP="00B07A9A">
      <w:r>
        <w:t xml:space="preserve">На основание препоръка 2,58  от International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2008  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) не са отразени украинските граждани по Програма за хуманитарно подпомагане на разселени лица от Украйна с предоставена временна закрила в Република България.</w:t>
      </w:r>
    </w:p>
    <w:p w:rsidR="005F43EC" w:rsidRDefault="00B07A9A">
      <w:r>
        <w:rPr>
          <w:noProof/>
          <w:lang w:eastAsia="bg-BG"/>
        </w:rPr>
        <w:drawing>
          <wp:inline distT="0" distB="0" distL="0" distR="0" wp14:anchorId="4F59AE27">
            <wp:extent cx="5060315" cy="32492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0"/>
    <w:rsid w:val="002D05D4"/>
    <w:rsid w:val="005306D0"/>
    <w:rsid w:val="005F43EC"/>
    <w:rsid w:val="00B07A9A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FA75"/>
  <w15:chartTrackingRefBased/>
  <w15:docId w15:val="{44350694-6F61-45D9-801F-0AD21D2D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4</cp:revision>
  <cp:lastPrinted>2022-07-07T10:32:00Z</cp:lastPrinted>
  <dcterms:created xsi:type="dcterms:W3CDTF">2022-07-07T10:15:00Z</dcterms:created>
  <dcterms:modified xsi:type="dcterms:W3CDTF">2022-07-07T10:44:00Z</dcterms:modified>
</cp:coreProperties>
</file>