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69" w:rsidRPr="00924659" w:rsidRDefault="00217969" w:rsidP="00217969">
      <w:pPr>
        <w:rPr>
          <w:b/>
        </w:rPr>
      </w:pPr>
      <w:r w:rsidRPr="00924659">
        <w:rPr>
          <w:b/>
        </w:rPr>
        <w:t xml:space="preserve">Пристигнали  туристи  в местата за настаняване  за настаняване през януари 2022 г.  – водещи </w:t>
      </w:r>
      <w:r w:rsidR="00B66400">
        <w:rPr>
          <w:b/>
        </w:rPr>
        <w:t xml:space="preserve">пазари </w:t>
      </w:r>
      <w:bookmarkStart w:id="0" w:name="_GoBack"/>
      <w:bookmarkEnd w:id="0"/>
      <w:r w:rsidRPr="00924659">
        <w:rPr>
          <w:b/>
        </w:rPr>
        <w:t xml:space="preserve">– </w:t>
      </w:r>
      <w:r w:rsidRPr="00924659">
        <w:rPr>
          <w:b/>
          <w:u w:val="single"/>
        </w:rPr>
        <w:t>текущи данни по ЕСТИ</w:t>
      </w:r>
    </w:p>
    <w:p w:rsidR="00217969" w:rsidRDefault="00217969" w:rsidP="00217969">
      <w:r>
        <w:t xml:space="preserve">Уточнение -  В данните </w:t>
      </w:r>
      <w:r w:rsidRPr="000A62BB">
        <w:rPr>
          <w:b/>
          <w:u w:val="single"/>
        </w:rPr>
        <w:t>не се включват</w:t>
      </w:r>
      <w:r>
        <w:t xml:space="preserve">  туристи пристигнали през декември, но с престои включващ и  част от януари. </w:t>
      </w:r>
      <w:r w:rsidRPr="00BC10F1">
        <w:t>Поради тази причина не са включени</w:t>
      </w:r>
      <w:r>
        <w:t xml:space="preserve"> над 40 хил. български туристи, над 4 хил. румънски туристи,  близо 2 хил. британски туристи, над 1000 руски туристи и по –малък брой туристи  от останалите пазари. Общият брой туристи, които </w:t>
      </w:r>
      <w:r w:rsidRPr="00BC10F1">
        <w:rPr>
          <w:b/>
          <w:u w:val="single"/>
        </w:rPr>
        <w:t>не са включени</w:t>
      </w:r>
      <w:r>
        <w:t xml:space="preserve">   поради тази причина е над 50 хил. </w:t>
      </w:r>
    </w:p>
    <w:p w:rsidR="00217969" w:rsidRDefault="00217969" w:rsidP="00217969"/>
    <w:p w:rsidR="00217969" w:rsidRDefault="00217969" w:rsidP="00217969">
      <w:r>
        <w:rPr>
          <w:noProof/>
          <w:lang w:eastAsia="bg-BG"/>
        </w:rPr>
        <w:drawing>
          <wp:inline distT="0" distB="0" distL="0" distR="0" wp14:anchorId="29CC846A" wp14:editId="2600AFE6">
            <wp:extent cx="4924425" cy="36195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13F3F" w:rsidRDefault="00A13F3F"/>
    <w:sectPr w:rsidR="00A13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69"/>
    <w:rsid w:val="00217969"/>
    <w:rsid w:val="00A13F3F"/>
    <w:rsid w:val="00B6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AC3C"/>
  <w15:chartTrackingRefBased/>
  <w15:docId w15:val="{C177844C-DC60-4889-A43E-B197E451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Пристигнали</a:t>
            </a:r>
            <a:r>
              <a:rPr lang="bg-BG" baseline="0"/>
              <a:t> туристи в местата за настаняване  през януари 2022 г. - общо и водещи пазари</a:t>
            </a:r>
            <a:r>
              <a:rPr lang="en-US" baseline="0"/>
              <a:t> (</a:t>
            </a:r>
            <a:r>
              <a:rPr lang="bg-BG" baseline="0"/>
              <a:t>текущи данни по ЕСТИ</a:t>
            </a:r>
            <a:r>
              <a:rPr lang="en-US" baseline="0"/>
              <a:t>) </a:t>
            </a:r>
            <a:r>
              <a:rPr lang="bg-BG" baseline="0"/>
              <a:t> </a:t>
            </a:r>
            <a:endParaRPr lang="en-US"/>
          </a:p>
        </c:rich>
      </c:tx>
      <c:layout>
        <c:manualLayout>
          <c:xMode val="edge"/>
          <c:yMode val="edge"/>
          <c:x val="0.24495814232118471"/>
          <c:y val="1.54142581888246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'[ActiveReports - 2022-03-17T094138.304.xlsx]Sheet1'!$AD$15:$AD$26</c:f>
              <c:strCache>
                <c:ptCount val="12"/>
                <c:pt idx="0">
                  <c:v>Общо</c:v>
                </c:pt>
                <c:pt idx="1">
                  <c:v>България</c:v>
                </c:pt>
                <c:pt idx="2">
                  <c:v>Румъния</c:v>
                </c:pt>
                <c:pt idx="3">
                  <c:v>Великобритания</c:v>
                </c:pt>
                <c:pt idx="4">
                  <c:v>Северна Македония</c:v>
                </c:pt>
                <c:pt idx="5">
                  <c:v>Русия</c:v>
                </c:pt>
                <c:pt idx="6">
                  <c:v>Турция</c:v>
                </c:pt>
                <c:pt idx="7">
                  <c:v>Израел</c:v>
                </c:pt>
                <c:pt idx="8">
                  <c:v>Сърбия</c:v>
                </c:pt>
                <c:pt idx="9">
                  <c:v>Гърция</c:v>
                </c:pt>
                <c:pt idx="10">
                  <c:v>Германия</c:v>
                </c:pt>
                <c:pt idx="11">
                  <c:v>Украйна</c:v>
                </c:pt>
              </c:strCache>
            </c:strRef>
          </c:cat>
          <c:val>
            <c:numRef>
              <c:f>'[ActiveReports - 2022-03-17T094138.304.xlsx]Sheet1'!$AE$15:$AE$26</c:f>
              <c:numCache>
                <c:formatCode>#,##0</c:formatCode>
                <c:ptCount val="12"/>
                <c:pt idx="0">
                  <c:v>307725</c:v>
                </c:pt>
                <c:pt idx="1">
                  <c:v>221995</c:v>
                </c:pt>
                <c:pt idx="2">
                  <c:v>14370</c:v>
                </c:pt>
                <c:pt idx="3">
                  <c:v>10053</c:v>
                </c:pt>
                <c:pt idx="4">
                  <c:v>8926</c:v>
                </c:pt>
                <c:pt idx="5">
                  <c:v>7260</c:v>
                </c:pt>
                <c:pt idx="6">
                  <c:v>6580</c:v>
                </c:pt>
                <c:pt idx="7">
                  <c:v>4588</c:v>
                </c:pt>
                <c:pt idx="8">
                  <c:v>4147</c:v>
                </c:pt>
                <c:pt idx="9">
                  <c:v>3434</c:v>
                </c:pt>
                <c:pt idx="10">
                  <c:v>3269</c:v>
                </c:pt>
                <c:pt idx="11">
                  <c:v>2677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77-40FC-9794-E01EBFDCE3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8520191"/>
        <c:axId val="678521023"/>
        <c:axId val="0"/>
      </c:bar3DChart>
      <c:catAx>
        <c:axId val="6785201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678521023"/>
        <c:crosses val="autoZero"/>
        <c:auto val="1"/>
        <c:lblAlgn val="ctr"/>
        <c:lblOffset val="100"/>
        <c:noMultiLvlLbl val="0"/>
      </c:catAx>
      <c:valAx>
        <c:axId val="6785210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6785201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Nurgaliev</dc:creator>
  <cp:keywords/>
  <dc:description/>
  <cp:lastModifiedBy>Ruslan Nurgaliev</cp:lastModifiedBy>
  <cp:revision>2</cp:revision>
  <dcterms:created xsi:type="dcterms:W3CDTF">2022-03-17T08:54:00Z</dcterms:created>
  <dcterms:modified xsi:type="dcterms:W3CDTF">2022-03-17T09:26:00Z</dcterms:modified>
</cp:coreProperties>
</file>