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7AD" w:rsidRPr="005247AD" w:rsidRDefault="00C976E6" w:rsidP="005247AD">
      <w:pPr>
        <w:jc w:val="right"/>
        <w:rPr>
          <w:b/>
          <w:snapToGrid w:val="0"/>
          <w:kern w:val="28"/>
          <w:sz w:val="22"/>
          <w:szCs w:val="22"/>
          <w:lang w:eastAsia="en-US"/>
        </w:rPr>
      </w:pPr>
      <w:r>
        <w:rPr>
          <w:b/>
          <w:snapToGrid w:val="0"/>
          <w:kern w:val="28"/>
          <w:sz w:val="22"/>
          <w:szCs w:val="22"/>
          <w:lang w:val="en-US" w:eastAsia="en-US"/>
        </w:rPr>
        <w:t>Annex</w:t>
      </w:r>
      <w:r w:rsidR="005247AD" w:rsidRPr="005247AD">
        <w:rPr>
          <w:b/>
          <w:snapToGrid w:val="0"/>
          <w:kern w:val="28"/>
          <w:sz w:val="22"/>
          <w:szCs w:val="22"/>
          <w:lang w:eastAsia="en-US"/>
        </w:rPr>
        <w:t xml:space="preserve"> № 4 </w:t>
      </w:r>
    </w:p>
    <w:p w:rsidR="005247AD" w:rsidRDefault="005247AD" w:rsidP="00934AC2">
      <w:pPr>
        <w:jc w:val="center"/>
        <w:rPr>
          <w:b/>
          <w:snapToGrid w:val="0"/>
          <w:kern w:val="28"/>
          <w:sz w:val="28"/>
          <w:szCs w:val="28"/>
          <w:lang w:eastAsia="en-US"/>
        </w:rPr>
      </w:pPr>
    </w:p>
    <w:p w:rsidR="005247AD" w:rsidRDefault="005247AD" w:rsidP="00934AC2">
      <w:pPr>
        <w:jc w:val="center"/>
        <w:rPr>
          <w:b/>
          <w:snapToGrid w:val="0"/>
          <w:kern w:val="28"/>
          <w:sz w:val="28"/>
          <w:szCs w:val="28"/>
          <w:lang w:eastAsia="en-US"/>
        </w:rPr>
      </w:pPr>
    </w:p>
    <w:p w:rsidR="005247AD" w:rsidRDefault="005247AD" w:rsidP="00934AC2">
      <w:pPr>
        <w:jc w:val="center"/>
        <w:rPr>
          <w:b/>
          <w:snapToGrid w:val="0"/>
          <w:kern w:val="28"/>
          <w:sz w:val="28"/>
          <w:szCs w:val="28"/>
          <w:lang w:eastAsia="en-US"/>
        </w:rPr>
      </w:pPr>
    </w:p>
    <w:p w:rsidR="00934AC2" w:rsidRDefault="00C976E6" w:rsidP="00934AC2">
      <w:pPr>
        <w:jc w:val="center"/>
        <w:rPr>
          <w:b/>
          <w:snapToGrid w:val="0"/>
          <w:kern w:val="28"/>
          <w:sz w:val="28"/>
          <w:szCs w:val="28"/>
          <w:lang w:eastAsia="en-US"/>
        </w:rPr>
      </w:pPr>
      <w:r>
        <w:rPr>
          <w:b/>
          <w:snapToGrid w:val="0"/>
          <w:kern w:val="28"/>
          <w:sz w:val="28"/>
          <w:szCs w:val="28"/>
          <w:lang w:val="en-US" w:eastAsia="en-US"/>
        </w:rPr>
        <w:t>DECLARATION</w:t>
      </w:r>
      <w:r>
        <w:rPr>
          <w:b/>
          <w:snapToGrid w:val="0"/>
          <w:kern w:val="28"/>
          <w:sz w:val="28"/>
          <w:szCs w:val="28"/>
          <w:lang w:eastAsia="en-US"/>
        </w:rPr>
        <w:t xml:space="preserve"> </w:t>
      </w:r>
    </w:p>
    <w:p w:rsidR="003465AA" w:rsidRDefault="003465AA" w:rsidP="00934AC2">
      <w:pPr>
        <w:jc w:val="center"/>
        <w:rPr>
          <w:b/>
          <w:snapToGrid w:val="0"/>
          <w:kern w:val="28"/>
          <w:sz w:val="28"/>
          <w:szCs w:val="28"/>
          <w:lang w:eastAsia="en-US"/>
        </w:rPr>
      </w:pPr>
    </w:p>
    <w:p w:rsidR="00C976E6" w:rsidRPr="007349E8" w:rsidRDefault="00C976E6" w:rsidP="00C976E6">
      <w:pPr>
        <w:jc w:val="both"/>
        <w:rPr>
          <w:lang w:val="en-US"/>
        </w:rPr>
      </w:pPr>
      <w:r w:rsidRPr="007349E8">
        <w:rPr>
          <w:lang w:val="en-US"/>
        </w:rPr>
        <w:t xml:space="preserve">The undersigned ……………………………………………………………………………..,    </w:t>
      </w:r>
    </w:p>
    <w:p w:rsidR="00C976E6" w:rsidRPr="007349E8" w:rsidRDefault="00C976E6" w:rsidP="00C976E6">
      <w:pPr>
        <w:jc w:val="center"/>
        <w:rPr>
          <w:lang w:val="en-US"/>
        </w:rPr>
      </w:pPr>
      <w:r w:rsidRPr="007349E8">
        <w:rPr>
          <w:i/>
          <w:iCs/>
          <w:sz w:val="20"/>
          <w:lang w:val="en-US"/>
        </w:rPr>
        <w:t>(firs name                     surname                       last name)</w:t>
      </w:r>
    </w:p>
    <w:p w:rsidR="00C976E6" w:rsidRPr="007349E8" w:rsidRDefault="00C976E6" w:rsidP="00C976E6">
      <w:pPr>
        <w:jc w:val="both"/>
        <w:rPr>
          <w:lang w:val="en-US"/>
        </w:rPr>
      </w:pPr>
      <w:r w:rsidRPr="007349E8">
        <w:rPr>
          <w:lang w:val="en-US"/>
        </w:rPr>
        <w:t>in my capacity of…………………………………………………………………………………</w:t>
      </w:r>
    </w:p>
    <w:p w:rsidR="00C976E6" w:rsidRPr="007349E8" w:rsidRDefault="00C976E6" w:rsidP="00C976E6">
      <w:pPr>
        <w:ind w:right="-556"/>
        <w:jc w:val="both"/>
        <w:rPr>
          <w:lang w:val="en-US"/>
        </w:rPr>
      </w:pPr>
      <w:r w:rsidRPr="007349E8">
        <w:rPr>
          <w:i/>
          <w:sz w:val="16"/>
          <w:szCs w:val="16"/>
          <w:lang w:val="en-US"/>
        </w:rPr>
        <w:t xml:space="preserve">(indicate the position and capacity in which the person has the right to represent and manage - eg executive director, manager, etc.) </w:t>
      </w:r>
    </w:p>
    <w:p w:rsidR="00C976E6" w:rsidRPr="007349E8" w:rsidRDefault="00C976E6" w:rsidP="00C976E6">
      <w:pPr>
        <w:jc w:val="both"/>
        <w:rPr>
          <w:lang w:val="en-US"/>
        </w:rPr>
      </w:pPr>
    </w:p>
    <w:p w:rsidR="00C976E6" w:rsidRPr="007349E8" w:rsidRDefault="00C976E6" w:rsidP="00C976E6">
      <w:pPr>
        <w:jc w:val="both"/>
        <w:rPr>
          <w:lang w:val="en-US"/>
        </w:rPr>
      </w:pPr>
      <w:r w:rsidRPr="007349E8">
        <w:rPr>
          <w:lang w:val="en-US"/>
        </w:rPr>
        <w:t xml:space="preserve">representing _______________________________________________________________, </w:t>
      </w:r>
    </w:p>
    <w:p w:rsidR="00C976E6" w:rsidRPr="007349E8" w:rsidRDefault="00C976E6" w:rsidP="00C976E6">
      <w:pPr>
        <w:jc w:val="both"/>
        <w:rPr>
          <w:i/>
          <w:iCs/>
          <w:sz w:val="20"/>
          <w:szCs w:val="20"/>
          <w:lang w:val="en-US"/>
        </w:rPr>
      </w:pPr>
      <w:r w:rsidRPr="007349E8">
        <w:rPr>
          <w:lang w:val="en-US"/>
        </w:rPr>
        <w:t xml:space="preserve">                                                                </w:t>
      </w:r>
      <w:r w:rsidRPr="007349E8">
        <w:rPr>
          <w:i/>
          <w:iCs/>
          <w:sz w:val="20"/>
          <w:szCs w:val="18"/>
          <w:lang w:val="en-US"/>
        </w:rPr>
        <w:t>(name of applicant)</w:t>
      </w:r>
      <w:r w:rsidRPr="007349E8">
        <w:rPr>
          <w:i/>
          <w:iCs/>
          <w:sz w:val="20"/>
          <w:szCs w:val="20"/>
          <w:lang w:val="en-US"/>
        </w:rPr>
        <w:t xml:space="preserve">                                                        </w:t>
      </w:r>
    </w:p>
    <w:p w:rsidR="00C976E6" w:rsidRPr="007349E8" w:rsidRDefault="00C976E6" w:rsidP="00C976E6">
      <w:pPr>
        <w:jc w:val="both"/>
        <w:rPr>
          <w:b/>
          <w:i/>
          <w:lang w:val="en-US"/>
        </w:rPr>
      </w:pPr>
      <w:r w:rsidRPr="007349E8">
        <w:rPr>
          <w:iCs/>
          <w:lang w:val="en-US"/>
        </w:rPr>
        <w:t>with UIC</w:t>
      </w:r>
      <w:r w:rsidRPr="007349E8">
        <w:rPr>
          <w:lang w:val="en-US"/>
        </w:rPr>
        <w:t xml:space="preserve">   _______________________</w:t>
      </w:r>
      <w:r w:rsidRPr="007349E8">
        <w:rPr>
          <w:szCs w:val="18"/>
          <w:lang w:val="en-US"/>
        </w:rPr>
        <w:t xml:space="preserve"> </w:t>
      </w:r>
      <w:r w:rsidRPr="007349E8">
        <w:rPr>
          <w:lang w:val="en-US"/>
        </w:rPr>
        <w:t xml:space="preserve"> - applicant for a procedure for granting </w:t>
      </w:r>
      <w:r w:rsidRPr="007349E8">
        <w:rPr>
          <w:i/>
          <w:lang w:val="en-US"/>
        </w:rPr>
        <w:t>a</w:t>
      </w:r>
    </w:p>
    <w:p w:rsidR="00C976E6" w:rsidRPr="007349E8" w:rsidRDefault="00C976E6" w:rsidP="00C976E6">
      <w:pPr>
        <w:jc w:val="both"/>
        <w:rPr>
          <w:b/>
          <w:i/>
          <w:lang w:val="en-US"/>
        </w:rPr>
      </w:pPr>
    </w:p>
    <w:p w:rsidR="00C976E6" w:rsidRPr="007349E8" w:rsidRDefault="00C976E6" w:rsidP="00C976E6">
      <w:pPr>
        <w:jc w:val="both"/>
        <w:rPr>
          <w:b/>
          <w:i/>
          <w:lang w:val="en-US"/>
        </w:rPr>
      </w:pPr>
      <w:r w:rsidRPr="007349E8">
        <w:rPr>
          <w:b/>
          <w:i/>
          <w:lang w:val="en-US"/>
        </w:rPr>
        <w:t xml:space="preserve">STATE SUBSIDY FOR TOUR OPERATORS USING AIR CARRIERS WITH A VALID OPERATING LICENSE FOR PERFORMANCE OF CHARTER </w:t>
      </w:r>
      <w:r w:rsidRPr="007349E8">
        <w:rPr>
          <w:rFonts w:eastAsia="Calibri"/>
          <w:b/>
          <w:i/>
          <w:lang w:val="en-US"/>
        </w:rPr>
        <w:t xml:space="preserve">FLIGHTS TO THE REPUBLIC OF BULGARIA WITH THE PUPSE OF TOURISM </w:t>
      </w:r>
      <w:r w:rsidRPr="007349E8">
        <w:rPr>
          <w:b/>
          <w:i/>
          <w:lang w:val="en-US"/>
        </w:rPr>
        <w:t xml:space="preserve"> according to art. 26 of the LAW on the measures and actions during the state of emergency, declared by a decision of the National Assembly of 13 March 2020 and on overcoming the consequences (Title amended, SG No. 44/2020, effective 14.05 .2020, amended, SG No. 60 of 07.07.20) for the period from 14.05.2020 to 31.12.2020.</w:t>
      </w:r>
    </w:p>
    <w:p w:rsidR="00C976E6" w:rsidRPr="007349E8" w:rsidRDefault="00C976E6" w:rsidP="00C976E6">
      <w:pPr>
        <w:jc w:val="both"/>
        <w:rPr>
          <w:b/>
          <w:i/>
          <w:lang w:val="en-US"/>
        </w:rPr>
      </w:pPr>
    </w:p>
    <w:p w:rsidR="00C976E6" w:rsidRPr="007349E8" w:rsidRDefault="00C976E6" w:rsidP="00C976E6">
      <w:pPr>
        <w:jc w:val="both"/>
        <w:rPr>
          <w:lang w:val="en-US"/>
        </w:rPr>
      </w:pPr>
    </w:p>
    <w:p w:rsidR="00C976E6" w:rsidRPr="007349E8" w:rsidRDefault="00C976E6" w:rsidP="00C976E6">
      <w:pPr>
        <w:jc w:val="both"/>
        <w:rPr>
          <w:lang w:val="en-US"/>
        </w:rPr>
      </w:pPr>
    </w:p>
    <w:p w:rsidR="00C976E6" w:rsidRPr="007349E8" w:rsidRDefault="00C976E6" w:rsidP="00C976E6">
      <w:pPr>
        <w:jc w:val="both"/>
        <w:rPr>
          <w:bCs/>
          <w:color w:val="000000"/>
          <w:szCs w:val="18"/>
          <w:lang w:val="en-US"/>
        </w:rPr>
      </w:pPr>
    </w:p>
    <w:p w:rsidR="00C976E6" w:rsidRPr="007349E8" w:rsidRDefault="00C976E6" w:rsidP="00C976E6">
      <w:pPr>
        <w:jc w:val="center"/>
        <w:rPr>
          <w:b/>
          <w:szCs w:val="28"/>
          <w:lang w:val="en-US"/>
        </w:rPr>
      </w:pPr>
      <w:r w:rsidRPr="007349E8">
        <w:rPr>
          <w:b/>
          <w:szCs w:val="28"/>
          <w:lang w:val="en-US"/>
        </w:rPr>
        <w:t xml:space="preserve">I DECLARE that: </w:t>
      </w:r>
    </w:p>
    <w:p w:rsidR="002E3929" w:rsidRDefault="002E3929" w:rsidP="002E3929">
      <w:pPr>
        <w:ind w:firstLine="480"/>
        <w:jc w:val="both"/>
        <w:rPr>
          <w:iCs/>
        </w:rPr>
      </w:pPr>
    </w:p>
    <w:p w:rsidR="002E3929" w:rsidRDefault="002E3929" w:rsidP="002E3929">
      <w:pPr>
        <w:ind w:firstLine="480"/>
        <w:jc w:val="both"/>
        <w:rPr>
          <w:iCs/>
        </w:rPr>
      </w:pPr>
    </w:p>
    <w:p w:rsidR="002E3929" w:rsidRDefault="002E3929" w:rsidP="00C976E6">
      <w:pPr>
        <w:ind w:firstLine="480"/>
        <w:jc w:val="both"/>
        <w:rPr>
          <w:iCs/>
        </w:rPr>
      </w:pPr>
      <w:r>
        <w:rPr>
          <w:b/>
          <w:iCs/>
        </w:rPr>
        <w:t xml:space="preserve">1. </w:t>
      </w:r>
      <w:r w:rsidR="00C976E6">
        <w:rPr>
          <w:iCs/>
          <w:lang w:val="en-US"/>
        </w:rPr>
        <w:t xml:space="preserve">The enterprise I represent </w:t>
      </w:r>
      <w:r w:rsidR="00C976E6" w:rsidRPr="00C976E6">
        <w:rPr>
          <w:iCs/>
          <w:lang w:val="en-US"/>
        </w:rPr>
        <w:t xml:space="preserve">as well as the </w:t>
      </w:r>
      <w:r w:rsidR="00C976E6">
        <w:rPr>
          <w:iCs/>
          <w:lang w:val="en-US"/>
        </w:rPr>
        <w:t>enterprise</w:t>
      </w:r>
      <w:r w:rsidR="00C976E6" w:rsidRPr="00C976E6">
        <w:rPr>
          <w:iCs/>
          <w:lang w:val="en-US"/>
        </w:rPr>
        <w:t xml:space="preserve">s with which it forms a group of </w:t>
      </w:r>
      <w:r w:rsidR="00C976E6">
        <w:rPr>
          <w:iCs/>
          <w:lang w:val="en-US"/>
        </w:rPr>
        <w:t>enterprise</w:t>
      </w:r>
      <w:r w:rsidR="00C976E6" w:rsidRPr="00C976E6">
        <w:rPr>
          <w:iCs/>
          <w:lang w:val="en-US"/>
        </w:rPr>
        <w:t xml:space="preserve">s have not received aid which has been declared illegal and incompatible with the common market and for which </w:t>
      </w:r>
      <w:r w:rsidR="00C976E6">
        <w:rPr>
          <w:iCs/>
          <w:lang w:val="en-US"/>
        </w:rPr>
        <w:t>has not be executed a</w:t>
      </w:r>
      <w:r w:rsidR="00C976E6" w:rsidRPr="00C976E6">
        <w:rPr>
          <w:iCs/>
          <w:lang w:val="en-US"/>
        </w:rPr>
        <w:t xml:space="preserve"> recovery order.</w:t>
      </w:r>
    </w:p>
    <w:p w:rsidR="002E3929" w:rsidRDefault="002E3929" w:rsidP="002E3929">
      <w:pPr>
        <w:jc w:val="both"/>
        <w:rPr>
          <w:iCs/>
        </w:rPr>
      </w:pPr>
    </w:p>
    <w:p w:rsidR="00B902E9" w:rsidRPr="00B902E9" w:rsidRDefault="002E3929" w:rsidP="00B902E9">
      <w:pPr>
        <w:ind w:firstLine="480"/>
        <w:jc w:val="both"/>
        <w:rPr>
          <w:iCs/>
          <w:lang w:val="en-US"/>
        </w:rPr>
      </w:pPr>
      <w:r>
        <w:rPr>
          <w:b/>
          <w:iCs/>
        </w:rPr>
        <w:t>2.</w:t>
      </w:r>
      <w:r>
        <w:rPr>
          <w:iCs/>
        </w:rPr>
        <w:t xml:space="preserve"> </w:t>
      </w:r>
      <w:r w:rsidR="00B902E9" w:rsidRPr="00B902E9">
        <w:rPr>
          <w:iCs/>
          <w:lang w:val="en"/>
        </w:rPr>
        <w:t>Presentation by me of an undertaking (which also at group level) is not in difficulty until 31 December 2019 (within the meaning of the General Block Exemption Regulation - Article 2 (18) of Commission Regulation (EU) № 651/2014) ), namely:</w:t>
      </w:r>
    </w:p>
    <w:p w:rsidR="002E3929" w:rsidRDefault="002E3929" w:rsidP="002E3929">
      <w:pPr>
        <w:ind w:firstLine="480"/>
        <w:jc w:val="both"/>
        <w:rPr>
          <w:i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2"/>
        <w:gridCol w:w="1774"/>
      </w:tblGrid>
      <w:tr w:rsidR="002E3929" w:rsidTr="002E3929">
        <w:trPr>
          <w:trHeight w:val="710"/>
        </w:trPr>
        <w:tc>
          <w:tcPr>
            <w:tcW w:w="7926" w:type="dxa"/>
            <w:tcBorders>
              <w:top w:val="single" w:sz="4" w:space="0" w:color="auto"/>
              <w:left w:val="single" w:sz="4" w:space="0" w:color="auto"/>
              <w:bottom w:val="single" w:sz="4" w:space="0" w:color="auto"/>
              <w:right w:val="single" w:sz="4" w:space="0" w:color="auto"/>
            </w:tcBorders>
            <w:hideMark/>
          </w:tcPr>
          <w:p w:rsidR="003E5FC5" w:rsidRPr="003E5FC5" w:rsidRDefault="003E5FC5">
            <w:pPr>
              <w:ind w:firstLine="480"/>
              <w:jc w:val="both"/>
              <w:rPr>
                <w:iCs/>
                <w:lang w:val="en-US"/>
              </w:rPr>
            </w:pPr>
            <w:r>
              <w:rPr>
                <w:iCs/>
                <w:lang w:val="en-US"/>
              </w:rPr>
              <w:t xml:space="preserve">1. </w:t>
            </w:r>
            <w:r w:rsidRPr="003E5FC5">
              <w:rPr>
                <w:iCs/>
                <w:lang w:val="en-US"/>
              </w:rPr>
              <w:t>They are not a joint stock company, limited liability company, limited partnership with shares, cooperative or other companies listed in Annex I to Directive 2013/34 / EU (unless they are SMEs that have existed for less than three years) whose registered shareholder capital has decreased by more than half due to accumulated losses and the deduction of accumulated losses from reserves (and all other elements that are generally considered part of the company's equity) does not lead to a negative cumulative result that exceeds half of the subscribed share capital of the company.</w:t>
            </w:r>
          </w:p>
        </w:tc>
        <w:tc>
          <w:tcPr>
            <w:tcW w:w="1814" w:type="dxa"/>
            <w:tcBorders>
              <w:top w:val="single" w:sz="4" w:space="0" w:color="auto"/>
              <w:left w:val="single" w:sz="4" w:space="0" w:color="auto"/>
              <w:bottom w:val="single" w:sz="4" w:space="0" w:color="auto"/>
              <w:right w:val="single" w:sz="4" w:space="0" w:color="auto"/>
            </w:tcBorders>
            <w:vAlign w:val="center"/>
          </w:tcPr>
          <w:p w:rsidR="002E3929" w:rsidRDefault="002E3929">
            <w:pPr>
              <w:ind w:firstLine="480"/>
              <w:jc w:val="both"/>
              <w:rPr>
                <w:iCs/>
              </w:rPr>
            </w:pPr>
          </w:p>
          <w:p w:rsidR="002E3929" w:rsidRDefault="002E3929">
            <w:pPr>
              <w:ind w:firstLine="480"/>
              <w:jc w:val="both"/>
              <w:rPr>
                <w:iCs/>
              </w:rPr>
            </w:pPr>
            <w:r>
              <w:rPr>
                <w:iCs/>
              </w:rPr>
              <w:fldChar w:fldCharType="begin">
                <w:ffData>
                  <w:name w:val=""/>
                  <w:enabled/>
                  <w:calcOnExit w:val="0"/>
                  <w:checkBox>
                    <w:sizeAuto/>
                    <w:default w:val="0"/>
                    <w:checked w:val="0"/>
                  </w:checkBox>
                </w:ffData>
              </w:fldChar>
            </w:r>
            <w:r>
              <w:rPr>
                <w:iCs/>
              </w:rPr>
              <w:instrText xml:space="preserve"> FORMCHECKBOX </w:instrText>
            </w:r>
            <w:r w:rsidR="00AC7C2F">
              <w:rPr>
                <w:iCs/>
              </w:rPr>
            </w:r>
            <w:r w:rsidR="00AC7C2F">
              <w:rPr>
                <w:iCs/>
              </w:rPr>
              <w:fldChar w:fldCharType="separate"/>
            </w:r>
            <w:r>
              <w:rPr>
                <w:iCs/>
              </w:rPr>
              <w:fldChar w:fldCharType="end"/>
            </w:r>
          </w:p>
        </w:tc>
      </w:tr>
      <w:tr w:rsidR="002E3929" w:rsidTr="002E3929">
        <w:trPr>
          <w:trHeight w:val="710"/>
        </w:trPr>
        <w:tc>
          <w:tcPr>
            <w:tcW w:w="7926" w:type="dxa"/>
            <w:tcBorders>
              <w:top w:val="single" w:sz="4" w:space="0" w:color="auto"/>
              <w:left w:val="single" w:sz="4" w:space="0" w:color="auto"/>
              <w:bottom w:val="single" w:sz="4" w:space="0" w:color="auto"/>
              <w:right w:val="single" w:sz="4" w:space="0" w:color="auto"/>
            </w:tcBorders>
            <w:hideMark/>
          </w:tcPr>
          <w:p w:rsidR="002E3929" w:rsidRPr="003E5FC5" w:rsidRDefault="002E3929" w:rsidP="003E5FC5">
            <w:pPr>
              <w:ind w:firstLine="480"/>
              <w:jc w:val="both"/>
              <w:rPr>
                <w:iCs/>
                <w:lang w:val="en-US"/>
              </w:rPr>
            </w:pPr>
            <w:r w:rsidRPr="003E5FC5">
              <w:rPr>
                <w:iCs/>
                <w:lang w:val="en-US"/>
              </w:rPr>
              <w:lastRenderedPageBreak/>
              <w:t xml:space="preserve">2. </w:t>
            </w:r>
            <w:r w:rsidR="003E5FC5" w:rsidRPr="003E5FC5">
              <w:rPr>
                <w:iCs/>
                <w:lang w:val="en-US"/>
              </w:rPr>
              <w:t>They are not a general partnership, limited partnership or other persons listed in Annex II to Directive 2013/34 / EU (unless they are SMEs that have existed for less than three years), whose capital entered in the company's balance sheet has decreased by more than half due to accumulated losses</w:t>
            </w:r>
            <w:r w:rsidRPr="003E5FC5">
              <w:rPr>
                <w:iCs/>
                <w:lang w:val="en-US"/>
              </w:rPr>
              <w:t>.</w:t>
            </w:r>
            <w:r w:rsidR="003E5FC5" w:rsidRPr="003E5FC5">
              <w:rPr>
                <w:iCs/>
                <w:lang w:val="en-US"/>
              </w:rPr>
              <w:t xml:space="preserve"> </w:t>
            </w:r>
          </w:p>
        </w:tc>
        <w:tc>
          <w:tcPr>
            <w:tcW w:w="1814" w:type="dxa"/>
            <w:tcBorders>
              <w:top w:val="single" w:sz="4" w:space="0" w:color="auto"/>
              <w:left w:val="single" w:sz="4" w:space="0" w:color="auto"/>
              <w:bottom w:val="single" w:sz="4" w:space="0" w:color="auto"/>
              <w:right w:val="single" w:sz="4" w:space="0" w:color="auto"/>
            </w:tcBorders>
            <w:vAlign w:val="center"/>
            <w:hideMark/>
          </w:tcPr>
          <w:p w:rsidR="002E3929" w:rsidRDefault="002E3929">
            <w:pPr>
              <w:ind w:firstLine="480"/>
              <w:jc w:val="both"/>
              <w:rPr>
                <w:iCs/>
              </w:rPr>
            </w:pPr>
            <w:r>
              <w:rPr>
                <w:iCs/>
              </w:rPr>
              <w:fldChar w:fldCharType="begin">
                <w:ffData>
                  <w:name w:val=""/>
                  <w:enabled/>
                  <w:calcOnExit w:val="0"/>
                  <w:checkBox>
                    <w:sizeAuto/>
                    <w:default w:val="0"/>
                    <w:checked w:val="0"/>
                  </w:checkBox>
                </w:ffData>
              </w:fldChar>
            </w:r>
            <w:r>
              <w:rPr>
                <w:iCs/>
              </w:rPr>
              <w:instrText xml:space="preserve"> FORMCHECKBOX </w:instrText>
            </w:r>
            <w:r w:rsidR="00AC7C2F">
              <w:rPr>
                <w:iCs/>
              </w:rPr>
            </w:r>
            <w:r w:rsidR="00AC7C2F">
              <w:rPr>
                <w:iCs/>
              </w:rPr>
              <w:fldChar w:fldCharType="separate"/>
            </w:r>
            <w:r>
              <w:rPr>
                <w:iCs/>
              </w:rPr>
              <w:fldChar w:fldCharType="end"/>
            </w:r>
          </w:p>
        </w:tc>
      </w:tr>
      <w:tr w:rsidR="002E3929" w:rsidTr="002E3929">
        <w:trPr>
          <w:trHeight w:val="710"/>
        </w:trPr>
        <w:tc>
          <w:tcPr>
            <w:tcW w:w="7926" w:type="dxa"/>
            <w:tcBorders>
              <w:top w:val="single" w:sz="4" w:space="0" w:color="auto"/>
              <w:left w:val="single" w:sz="4" w:space="0" w:color="auto"/>
              <w:bottom w:val="single" w:sz="4" w:space="0" w:color="auto"/>
              <w:right w:val="single" w:sz="4" w:space="0" w:color="auto"/>
            </w:tcBorders>
            <w:hideMark/>
          </w:tcPr>
          <w:p w:rsidR="003E5FC5" w:rsidRDefault="002E3929">
            <w:pPr>
              <w:ind w:firstLine="480"/>
              <w:jc w:val="both"/>
              <w:rPr>
                <w:iCs/>
              </w:rPr>
            </w:pPr>
            <w:r>
              <w:rPr>
                <w:iCs/>
              </w:rPr>
              <w:t xml:space="preserve">3. </w:t>
            </w:r>
            <w:r w:rsidR="003E5FC5" w:rsidRPr="003E5FC5">
              <w:rPr>
                <w:iCs/>
                <w:lang w:val="en-US"/>
              </w:rPr>
              <w:t xml:space="preserve">They are not an </w:t>
            </w:r>
            <w:r w:rsidR="00850930" w:rsidRPr="00850930">
              <w:rPr>
                <w:iCs/>
                <w:lang w:val="en-US"/>
              </w:rPr>
              <w:t>enterprise</w:t>
            </w:r>
            <w:r w:rsidR="003E5FC5" w:rsidRPr="003E5FC5">
              <w:rPr>
                <w:iCs/>
                <w:lang w:val="en-US"/>
              </w:rPr>
              <w:t xml:space="preserve"> that is in insolvency proceedings or meets the criteria of its domestic law (bylaws) to be subject to such proceedings at the request of its creditors.</w:t>
            </w:r>
          </w:p>
          <w:p w:rsidR="003E5FC5" w:rsidRPr="003E5FC5" w:rsidRDefault="003E5FC5">
            <w:pPr>
              <w:ind w:firstLine="480"/>
              <w:jc w:val="both"/>
              <w:rPr>
                <w:iCs/>
                <w:lang w:val="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2E3929" w:rsidRDefault="002E3929">
            <w:pPr>
              <w:ind w:firstLine="480"/>
              <w:jc w:val="both"/>
              <w:rPr>
                <w:iCs/>
              </w:rPr>
            </w:pPr>
            <w:r>
              <w:rPr>
                <w:iCs/>
              </w:rPr>
              <w:fldChar w:fldCharType="begin">
                <w:ffData>
                  <w:name w:val=""/>
                  <w:enabled/>
                  <w:calcOnExit w:val="0"/>
                  <w:checkBox>
                    <w:sizeAuto/>
                    <w:default w:val="0"/>
                    <w:checked w:val="0"/>
                  </w:checkBox>
                </w:ffData>
              </w:fldChar>
            </w:r>
            <w:r>
              <w:rPr>
                <w:iCs/>
              </w:rPr>
              <w:instrText xml:space="preserve"> FORMCHECKBOX </w:instrText>
            </w:r>
            <w:r w:rsidR="00AC7C2F">
              <w:rPr>
                <w:iCs/>
              </w:rPr>
            </w:r>
            <w:r w:rsidR="00AC7C2F">
              <w:rPr>
                <w:iCs/>
              </w:rPr>
              <w:fldChar w:fldCharType="separate"/>
            </w:r>
            <w:r>
              <w:rPr>
                <w:iCs/>
              </w:rPr>
              <w:fldChar w:fldCharType="end"/>
            </w:r>
          </w:p>
        </w:tc>
      </w:tr>
      <w:tr w:rsidR="002E3929" w:rsidTr="002E3929">
        <w:trPr>
          <w:trHeight w:val="710"/>
        </w:trPr>
        <w:tc>
          <w:tcPr>
            <w:tcW w:w="7926" w:type="dxa"/>
            <w:tcBorders>
              <w:top w:val="single" w:sz="4" w:space="0" w:color="auto"/>
              <w:left w:val="single" w:sz="4" w:space="0" w:color="auto"/>
              <w:bottom w:val="single" w:sz="4" w:space="0" w:color="auto"/>
              <w:right w:val="single" w:sz="4" w:space="0" w:color="auto"/>
            </w:tcBorders>
            <w:hideMark/>
          </w:tcPr>
          <w:p w:rsidR="003E5FC5" w:rsidRDefault="002E3929" w:rsidP="00185BA6">
            <w:pPr>
              <w:ind w:firstLine="480"/>
              <w:jc w:val="both"/>
              <w:rPr>
                <w:iCs/>
              </w:rPr>
            </w:pPr>
            <w:r>
              <w:rPr>
                <w:iCs/>
              </w:rPr>
              <w:t>4.</w:t>
            </w:r>
            <w:r w:rsidR="00185BA6" w:rsidRPr="00185BA6">
              <w:rPr>
                <w:iCs/>
                <w:lang w:val="en-US"/>
              </w:rPr>
              <w:t>They are not an enterprise that has received rescue aid and has not yet repaid the loan or has not terminated the guarantee, or has received restructuring aid and is still subject to a restructuring plan.</w:t>
            </w:r>
          </w:p>
        </w:tc>
        <w:tc>
          <w:tcPr>
            <w:tcW w:w="1814" w:type="dxa"/>
            <w:tcBorders>
              <w:top w:val="single" w:sz="4" w:space="0" w:color="auto"/>
              <w:left w:val="single" w:sz="4" w:space="0" w:color="auto"/>
              <w:bottom w:val="single" w:sz="4" w:space="0" w:color="auto"/>
              <w:right w:val="single" w:sz="4" w:space="0" w:color="auto"/>
            </w:tcBorders>
            <w:vAlign w:val="center"/>
            <w:hideMark/>
          </w:tcPr>
          <w:p w:rsidR="002E3929" w:rsidRDefault="002E3929">
            <w:pPr>
              <w:ind w:firstLine="480"/>
              <w:jc w:val="both"/>
              <w:rPr>
                <w:iCs/>
              </w:rPr>
            </w:pPr>
            <w:r>
              <w:rPr>
                <w:iCs/>
              </w:rPr>
              <w:fldChar w:fldCharType="begin">
                <w:ffData>
                  <w:name w:val=""/>
                  <w:enabled/>
                  <w:calcOnExit w:val="0"/>
                  <w:checkBox>
                    <w:sizeAuto/>
                    <w:default w:val="0"/>
                    <w:checked w:val="0"/>
                  </w:checkBox>
                </w:ffData>
              </w:fldChar>
            </w:r>
            <w:r>
              <w:rPr>
                <w:iCs/>
              </w:rPr>
              <w:instrText xml:space="preserve"> FORMCHECKBOX </w:instrText>
            </w:r>
            <w:r w:rsidR="00AC7C2F">
              <w:rPr>
                <w:iCs/>
              </w:rPr>
            </w:r>
            <w:r w:rsidR="00AC7C2F">
              <w:rPr>
                <w:iCs/>
              </w:rPr>
              <w:fldChar w:fldCharType="separate"/>
            </w:r>
            <w:r>
              <w:rPr>
                <w:iCs/>
              </w:rPr>
              <w:fldChar w:fldCharType="end"/>
            </w:r>
          </w:p>
        </w:tc>
      </w:tr>
      <w:tr w:rsidR="002E3929" w:rsidTr="00B902E9">
        <w:trPr>
          <w:trHeight w:val="710"/>
        </w:trPr>
        <w:tc>
          <w:tcPr>
            <w:tcW w:w="7926" w:type="dxa"/>
            <w:tcBorders>
              <w:top w:val="single" w:sz="4" w:space="0" w:color="auto"/>
              <w:left w:val="single" w:sz="4" w:space="0" w:color="auto"/>
              <w:bottom w:val="single" w:sz="4" w:space="0" w:color="auto"/>
              <w:right w:val="single" w:sz="4" w:space="0" w:color="auto"/>
            </w:tcBorders>
          </w:tcPr>
          <w:p w:rsidR="00185BA6" w:rsidRDefault="00185BA6" w:rsidP="00185BA6">
            <w:pPr>
              <w:ind w:firstLine="480"/>
              <w:jc w:val="both"/>
              <w:rPr>
                <w:iCs/>
              </w:rPr>
            </w:pPr>
          </w:p>
        </w:tc>
        <w:tc>
          <w:tcPr>
            <w:tcW w:w="1814" w:type="dxa"/>
            <w:tcBorders>
              <w:top w:val="single" w:sz="4" w:space="0" w:color="auto"/>
              <w:left w:val="single" w:sz="4" w:space="0" w:color="auto"/>
              <w:bottom w:val="single" w:sz="4" w:space="0" w:color="auto"/>
              <w:right w:val="single" w:sz="4" w:space="0" w:color="auto"/>
            </w:tcBorders>
            <w:vAlign w:val="center"/>
          </w:tcPr>
          <w:p w:rsidR="002E3929" w:rsidRDefault="002E3929">
            <w:pPr>
              <w:ind w:firstLine="480"/>
              <w:jc w:val="both"/>
              <w:rPr>
                <w:iCs/>
              </w:rPr>
            </w:pPr>
          </w:p>
        </w:tc>
      </w:tr>
    </w:tbl>
    <w:p w:rsidR="002E3929" w:rsidRPr="00A15E75" w:rsidRDefault="002E3929" w:rsidP="002E3929">
      <w:pPr>
        <w:ind w:firstLine="480"/>
        <w:jc w:val="both"/>
        <w:rPr>
          <w:iCs/>
        </w:rPr>
      </w:pPr>
      <w:bookmarkStart w:id="0" w:name="_GoBack"/>
      <w:bookmarkEnd w:id="0"/>
    </w:p>
    <w:p w:rsidR="00774E85" w:rsidRDefault="00774E85" w:rsidP="00A15E75">
      <w:pPr>
        <w:jc w:val="both"/>
      </w:pPr>
    </w:p>
    <w:p w:rsidR="00A15E75" w:rsidRDefault="00A15E75" w:rsidP="00A15E75">
      <w:pPr>
        <w:jc w:val="both"/>
      </w:pPr>
    </w:p>
    <w:p w:rsidR="00A15E75" w:rsidRDefault="00A15E75" w:rsidP="00A15E75">
      <w:pPr>
        <w:jc w:val="both"/>
      </w:pPr>
    </w:p>
    <w:p w:rsidR="00A15E75" w:rsidRPr="00A15E75" w:rsidRDefault="00185BA6" w:rsidP="00A15E75">
      <w:pPr>
        <w:jc w:val="both"/>
        <w:rPr>
          <w:b/>
        </w:rPr>
      </w:pPr>
      <w:r>
        <w:rPr>
          <w:b/>
          <w:lang w:val="en-US"/>
        </w:rPr>
        <w:t>Date</w:t>
      </w:r>
      <w:r w:rsidR="00A15E75" w:rsidRPr="00A15E75">
        <w:rPr>
          <w:b/>
        </w:rPr>
        <w:t xml:space="preserve">                                                                </w:t>
      </w:r>
      <w:r w:rsidR="00F56862" w:rsidRPr="00F56862">
        <w:rPr>
          <w:b/>
        </w:rPr>
        <w:t>DECLARANT</w:t>
      </w:r>
      <w:r w:rsidR="00A15E75" w:rsidRPr="00A15E75">
        <w:rPr>
          <w:b/>
        </w:rPr>
        <w:t xml:space="preserve">: </w:t>
      </w:r>
    </w:p>
    <w:sectPr w:rsidR="00A15E75" w:rsidRPr="00A15E7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C2F" w:rsidRDefault="00AC7C2F" w:rsidP="00934AC2">
      <w:r>
        <w:separator/>
      </w:r>
    </w:p>
  </w:endnote>
  <w:endnote w:type="continuationSeparator" w:id="0">
    <w:p w:rsidR="00AC7C2F" w:rsidRDefault="00AC7C2F" w:rsidP="0093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C2F" w:rsidRDefault="00AC7C2F" w:rsidP="00934AC2">
      <w:r>
        <w:separator/>
      </w:r>
    </w:p>
  </w:footnote>
  <w:footnote w:type="continuationSeparator" w:id="0">
    <w:p w:rsidR="00AC7C2F" w:rsidRDefault="00AC7C2F" w:rsidP="00934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25"/>
    <w:rsid w:val="000D0CEF"/>
    <w:rsid w:val="00185BA6"/>
    <w:rsid w:val="001E6935"/>
    <w:rsid w:val="002E3929"/>
    <w:rsid w:val="003465AA"/>
    <w:rsid w:val="003838AC"/>
    <w:rsid w:val="003E5FC5"/>
    <w:rsid w:val="003E7225"/>
    <w:rsid w:val="005247AD"/>
    <w:rsid w:val="006B5E62"/>
    <w:rsid w:val="006F5667"/>
    <w:rsid w:val="00774E85"/>
    <w:rsid w:val="00850930"/>
    <w:rsid w:val="00860120"/>
    <w:rsid w:val="008835CF"/>
    <w:rsid w:val="008A7F6D"/>
    <w:rsid w:val="008D7180"/>
    <w:rsid w:val="00934AC2"/>
    <w:rsid w:val="00A10000"/>
    <w:rsid w:val="00A15E75"/>
    <w:rsid w:val="00AC7C2F"/>
    <w:rsid w:val="00B902E9"/>
    <w:rsid w:val="00C70DB0"/>
    <w:rsid w:val="00C976E6"/>
    <w:rsid w:val="00CA61BD"/>
    <w:rsid w:val="00CD3F3F"/>
    <w:rsid w:val="00E8615A"/>
    <w:rsid w:val="00E939A8"/>
    <w:rsid w:val="00F56862"/>
    <w:rsid w:val="00F612FD"/>
    <w:rsid w:val="00FA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976FB-AAB2-4562-8E2A-D1B87547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AC2"/>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934AC2"/>
    <w:rPr>
      <w:vertAlign w:val="superscript"/>
    </w:rPr>
  </w:style>
  <w:style w:type="paragraph" w:styleId="BalloonText">
    <w:name w:val="Balloon Text"/>
    <w:basedOn w:val="Normal"/>
    <w:link w:val="BalloonTextChar"/>
    <w:uiPriority w:val="99"/>
    <w:semiHidden/>
    <w:unhideWhenUsed/>
    <w:rsid w:val="002E39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929"/>
    <w:rPr>
      <w:rFonts w:ascii="Segoe UI" w:eastAsia="Times New Roman" w:hAnsi="Segoe UI" w:cs="Segoe UI"/>
      <w:sz w:val="18"/>
      <w:szCs w:val="18"/>
      <w:lang w:val="bg-BG" w:eastAsia="bg-BG"/>
    </w:rPr>
  </w:style>
  <w:style w:type="paragraph" w:styleId="HTMLPreformatted">
    <w:name w:val="HTML Preformatted"/>
    <w:basedOn w:val="Normal"/>
    <w:link w:val="HTMLPreformattedChar"/>
    <w:uiPriority w:val="99"/>
    <w:semiHidden/>
    <w:unhideWhenUsed/>
    <w:rsid w:val="00B902E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902E9"/>
    <w:rPr>
      <w:rFonts w:ascii="Consolas" w:eastAsia="Times New Roman" w:hAnsi="Consolas" w:cs="Times New Roman"/>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4025">
      <w:bodyDiv w:val="1"/>
      <w:marLeft w:val="0"/>
      <w:marRight w:val="0"/>
      <w:marTop w:val="0"/>
      <w:marBottom w:val="0"/>
      <w:divBdr>
        <w:top w:val="none" w:sz="0" w:space="0" w:color="auto"/>
        <w:left w:val="none" w:sz="0" w:space="0" w:color="auto"/>
        <w:bottom w:val="none" w:sz="0" w:space="0" w:color="auto"/>
        <w:right w:val="none" w:sz="0" w:space="0" w:color="auto"/>
      </w:divBdr>
    </w:div>
    <w:div w:id="1679039770">
      <w:bodyDiv w:val="1"/>
      <w:marLeft w:val="0"/>
      <w:marRight w:val="0"/>
      <w:marTop w:val="0"/>
      <w:marBottom w:val="0"/>
      <w:divBdr>
        <w:top w:val="none" w:sz="0" w:space="0" w:color="auto"/>
        <w:left w:val="none" w:sz="0" w:space="0" w:color="auto"/>
        <w:bottom w:val="none" w:sz="0" w:space="0" w:color="auto"/>
        <w:right w:val="none" w:sz="0" w:space="0" w:color="auto"/>
      </w:divBdr>
    </w:div>
    <w:div w:id="1918979020">
      <w:bodyDiv w:val="1"/>
      <w:marLeft w:val="0"/>
      <w:marRight w:val="0"/>
      <w:marTop w:val="0"/>
      <w:marBottom w:val="0"/>
      <w:divBdr>
        <w:top w:val="none" w:sz="0" w:space="0" w:color="auto"/>
        <w:left w:val="none" w:sz="0" w:space="0" w:color="auto"/>
        <w:bottom w:val="none" w:sz="0" w:space="0" w:color="auto"/>
        <w:right w:val="none" w:sz="0" w:space="0" w:color="auto"/>
      </w:divBdr>
    </w:div>
    <w:div w:id="207350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Nikovska</dc:creator>
  <cp:keywords/>
  <dc:description/>
  <cp:lastModifiedBy>Maya Nikovska</cp:lastModifiedBy>
  <cp:revision>4</cp:revision>
  <dcterms:created xsi:type="dcterms:W3CDTF">2020-08-22T09:50:00Z</dcterms:created>
  <dcterms:modified xsi:type="dcterms:W3CDTF">2020-08-22T09:54:00Z</dcterms:modified>
</cp:coreProperties>
</file>